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50C0B1" w14:textId="77777777" w:rsidR="00EE29DE" w:rsidRPr="00EE29DE" w:rsidRDefault="00EE29DE" w:rsidP="00EE29DE">
      <w:pPr>
        <w:jc w:val="center"/>
        <w:outlineLvl w:val="0"/>
        <w:rPr>
          <w:rFonts w:ascii="Times New Roman" w:eastAsia="Times New Roman" w:hAnsi="Times New Roman" w:cs="Times New Roman"/>
          <w:b/>
          <w:bCs/>
          <w:color w:val="000000" w:themeColor="text1"/>
          <w:kern w:val="36"/>
        </w:rPr>
      </w:pPr>
      <w:r w:rsidRPr="00EE29DE">
        <w:rPr>
          <w:rFonts w:ascii="Times New Roman" w:eastAsia="Times New Roman" w:hAnsi="Times New Roman" w:cs="Times New Roman"/>
          <w:b/>
          <w:bCs/>
          <w:color w:val="000000" w:themeColor="text1"/>
          <w:kern w:val="36"/>
        </w:rPr>
        <w:t>Đánh giá tác động của việc phá giá đồng Nhân dân tệ đối với kinh tế Niu Di-lân</w:t>
      </w:r>
    </w:p>
    <w:p w14:paraId="24FD0551" w14:textId="77777777" w:rsidR="00EE29DE" w:rsidRPr="00EE29DE" w:rsidRDefault="00EE29DE" w:rsidP="00EE29DE">
      <w:pPr>
        <w:rPr>
          <w:rFonts w:ascii="Times New Roman" w:eastAsia="Times New Roman" w:hAnsi="Times New Roman" w:cs="Times New Roman"/>
          <w:b/>
          <w:bCs/>
          <w:color w:val="000000" w:themeColor="text1"/>
        </w:rPr>
      </w:pPr>
      <w:r w:rsidRPr="00EE29DE">
        <w:rPr>
          <w:rFonts w:ascii="Times New Roman" w:eastAsia="Times New Roman" w:hAnsi="Times New Roman" w:cs="Times New Roman"/>
          <w:b/>
          <w:bCs/>
          <w:color w:val="000000" w:themeColor="text1"/>
        </w:rPr>
        <w:t>Việc giá phá đồng Nhân dân tệ (NDT) của Trung Quốc trong tháng 8 vừa qua tạo ra rất nhiều " tín hiệu lẫn lộn" trên thị trường quốc tế. Tỷ giá hối đoái đã dịch chuyển ít nhất 3% không chỉ đối với đồng đô la, mà cả với đồng Euro và đồng Yên. Nhiều phản ứng trên các phương tiện truyền thông là thái quá với kỳ vọng thổi phồng quá đáng những tác động của sự việc.</w:t>
      </w:r>
    </w:p>
    <w:p w14:paraId="19C1C50D" w14:textId="766956A5" w:rsidR="00EE29DE" w:rsidRPr="00EE29DE" w:rsidRDefault="00EE29DE" w:rsidP="00EE29DE">
      <w:pPr>
        <w:ind w:right="360"/>
        <w:jc w:val="both"/>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lang w:val="vi-VN"/>
        </w:rPr>
        <w:t>1.</w:t>
      </w:r>
      <w:r w:rsidRPr="00EE29DE">
        <w:rPr>
          <w:rFonts w:ascii="Times New Roman" w:eastAsia="Times New Roman" w:hAnsi="Times New Roman" w:cs="Times New Roman"/>
          <w:b/>
          <w:bCs/>
          <w:color w:val="000000" w:themeColor="text1"/>
        </w:rPr>
        <w:t>Nhận định và đánh giá</w:t>
      </w:r>
    </w:p>
    <w:p w14:paraId="39B14848" w14:textId="77777777" w:rsidR="00EE29DE" w:rsidRPr="00EE29DE" w:rsidRDefault="00EE29DE" w:rsidP="00EE29DE">
      <w:pPr>
        <w:jc w:val="both"/>
        <w:rPr>
          <w:rFonts w:ascii="Times New Roman" w:eastAsia="Times New Roman" w:hAnsi="Times New Roman" w:cs="Times New Roman"/>
          <w:color w:val="000000" w:themeColor="text1"/>
        </w:rPr>
      </w:pPr>
      <w:r w:rsidRPr="00EE29DE">
        <w:rPr>
          <w:rFonts w:ascii="Times New Roman" w:eastAsia="Times New Roman" w:hAnsi="Times New Roman" w:cs="Times New Roman"/>
          <w:b/>
          <w:bCs/>
          <w:color w:val="000000" w:themeColor="text1"/>
        </w:rPr>
        <w:t>Mục đích của việc phá giá là gì?</w:t>
      </w:r>
    </w:p>
    <w:p w14:paraId="612ED3B6" w14:textId="77777777" w:rsidR="00EE29DE" w:rsidRPr="00EE29DE" w:rsidRDefault="00EE29DE" w:rsidP="00EE29DE">
      <w:pPr>
        <w:jc w:val="both"/>
        <w:rPr>
          <w:rFonts w:ascii="Times New Roman" w:eastAsia="Times New Roman" w:hAnsi="Times New Roman" w:cs="Times New Roman"/>
          <w:color w:val="000000" w:themeColor="text1"/>
        </w:rPr>
      </w:pPr>
      <w:r w:rsidRPr="00EE29DE">
        <w:rPr>
          <w:rFonts w:ascii="Times New Roman" w:eastAsia="Times New Roman" w:hAnsi="Times New Roman" w:cs="Times New Roman"/>
          <w:color w:val="000000" w:themeColor="text1"/>
        </w:rPr>
        <w:t>Sự phá giá gần đây của đồng nhân dân tệ đã tạo ra rất nhiều " tín hiệu lẫn lộn" để hiểu đúng mục đích của sự chuyển dịch đột ngột tỷ giá hối đoái trong vòng vài ngày. Tỷ giá hối đoái đã dịch chuyển ít nhất 3% không chỉ đối với đồng đô la, mà cả với đồng Euro và đồng Yên. Nhiều phản ứng trên các phương tiện truyền thông là thái quá với kỳ vọng thổi phồng quá đáng những tác động.</w:t>
      </w:r>
    </w:p>
    <w:p w14:paraId="5C7CD9FD" w14:textId="77777777" w:rsidR="00EE29DE" w:rsidRPr="00EE29DE" w:rsidRDefault="00EE29DE" w:rsidP="00EE29DE">
      <w:pPr>
        <w:jc w:val="both"/>
        <w:rPr>
          <w:rFonts w:ascii="Times New Roman" w:eastAsia="Times New Roman" w:hAnsi="Times New Roman" w:cs="Times New Roman"/>
          <w:color w:val="000000" w:themeColor="text1"/>
        </w:rPr>
      </w:pPr>
      <w:r w:rsidRPr="00EE29DE">
        <w:rPr>
          <w:rFonts w:ascii="Times New Roman" w:eastAsia="Times New Roman" w:hAnsi="Times New Roman" w:cs="Times New Roman"/>
          <w:color w:val="000000" w:themeColor="text1"/>
        </w:rPr>
        <w:t>Đây không phải là sự khởi đầu của một cuộc chiến thương mại, mà là một điều chỉnh không mang động cơ thúc đẩy xuất khẩu hoặc sử dụng xuất khẩu để thúc đẩy việc làm trong nước bởi xuất khẩu không phải là một công cụ quan trọng cho sự tăng trưởng kinh tế Trung Quốc (TQ) trong gần một thập kỷ qua.</w:t>
      </w:r>
    </w:p>
    <w:p w14:paraId="3CC395D4" w14:textId="77777777" w:rsidR="00EE29DE" w:rsidRPr="00EE29DE" w:rsidRDefault="00EE29DE" w:rsidP="00EE29DE">
      <w:pPr>
        <w:jc w:val="both"/>
        <w:rPr>
          <w:rFonts w:ascii="Times New Roman" w:eastAsia="Times New Roman" w:hAnsi="Times New Roman" w:cs="Times New Roman"/>
          <w:color w:val="000000" w:themeColor="text1"/>
        </w:rPr>
      </w:pPr>
      <w:r w:rsidRPr="00EE29DE">
        <w:rPr>
          <w:rFonts w:ascii="Times New Roman" w:eastAsia="Times New Roman" w:hAnsi="Times New Roman" w:cs="Times New Roman"/>
          <w:color w:val="000000" w:themeColor="text1"/>
        </w:rPr>
        <w:t>Tăng trưởng kinh tế của TQ phần lớn xoay quanh đầu tư vào tài sản cố định và dịch chuyển nhiều nhờ xu hướng tiêu thụ lớn hơn. Những thay đổi gần đây hầu như không làm tăng dung lượng xuất khẩu do nhu cầu ở nước ngoài vẫn còn yếu, đặc biệt là Châu Âu và Nhật Bản. Phá giá không phải là hình thức kích thích kinh tế ngắn hạn để câu thời gian cải cách trong nước, như hầu hết các kích thích ngắn hạn được sử dụng. Điều chỉnh tỷ giá không phải là một công cụ kích thích đáng kể so với việc cắt giảm RRR hoặc lãi suất.</w:t>
      </w:r>
    </w:p>
    <w:p w14:paraId="3657B477" w14:textId="77777777" w:rsidR="00EE29DE" w:rsidRPr="00EE29DE" w:rsidRDefault="00EE29DE" w:rsidP="00EE29DE">
      <w:pPr>
        <w:jc w:val="both"/>
        <w:rPr>
          <w:rFonts w:ascii="Times New Roman" w:eastAsia="Times New Roman" w:hAnsi="Times New Roman" w:cs="Times New Roman"/>
          <w:color w:val="000000" w:themeColor="text1"/>
        </w:rPr>
      </w:pPr>
      <w:r w:rsidRPr="00EE29DE">
        <w:rPr>
          <w:rFonts w:ascii="Times New Roman" w:eastAsia="Times New Roman" w:hAnsi="Times New Roman" w:cs="Times New Roman"/>
          <w:color w:val="000000" w:themeColor="text1"/>
        </w:rPr>
        <w:t>Có thể là về quyền rút vốn đặc biệt (SDR). Một cách thức quan trọng để trở thành một đồng tiền chuyển đổi là làm cho nó bị ít quản lý hơn và định hướng thị trường nhiều hơn. Một trong những lý giải về việc phá giá là sự điều chỉnh một lần tỷ giá ngoại hối cố định để làm giảm áp lực đã duy trì trong thời gian gần đây. Một biên độ giao dịch rộng hơn và tỷ giá mở theo hướng thị trường minh bạch hơn sẽ là hai cấu phần quan trọng của quá trình cải cách tiền tệ (Chính sách tiền tệ tại New Zealand đang theo hướng này)- nó cho phép đồng tiền giao động  và được coi là điều kiện tiền để để trở thành đồng tiền có khả năng chuyển đổi toàn cầu. Nói một cách khác, đổi thiệt hai trong ngắn hạn để thu lợi trong dài hạn.  Với ý nghĩa đó, mức độ phá giá lớn trong lần này đã dịch chuyển xa hơn giới hạn.</w:t>
      </w:r>
    </w:p>
    <w:p w14:paraId="5DB319E3" w14:textId="77777777" w:rsidR="00EE29DE" w:rsidRPr="00EE29DE" w:rsidRDefault="00EE29DE" w:rsidP="00EE29DE">
      <w:pPr>
        <w:jc w:val="both"/>
        <w:rPr>
          <w:rFonts w:ascii="Times New Roman" w:eastAsia="Times New Roman" w:hAnsi="Times New Roman" w:cs="Times New Roman"/>
          <w:color w:val="000000" w:themeColor="text1"/>
        </w:rPr>
      </w:pPr>
      <w:r w:rsidRPr="00EE29DE">
        <w:rPr>
          <w:rFonts w:ascii="Times New Roman" w:eastAsia="Times New Roman" w:hAnsi="Times New Roman" w:cs="Times New Roman"/>
          <w:color w:val="000000" w:themeColor="text1"/>
        </w:rPr>
        <w:t>Hãy xem xét nền kinh tế rộng hơn tại một thời điểm. Có rất nhiều vấn đề đã được thừa nhận cần cải cách sâu để đảm bảo sự thịnh vượng kinh tế trong tương lai. Một trong số này, chẳng hạn như cải cách ruộng đất và các hệ thống dịch vụ xã hội, là những vấn đề rất phức tạp mà có nhiều lợi ích cạnh tranh nhau. Tuy nhiên, các vấn đề tiền tệ và lãi suất xảy ra là tương đối đơn giản hơn, với ít quyền lợi cạnh tranh. Một sự thay đổi tỷ giá cố định, hoặc lãi suất, có thể xảy ra tương đối nhanh chóng.</w:t>
      </w:r>
    </w:p>
    <w:p w14:paraId="3AF4FF71" w14:textId="77777777" w:rsidR="00EE29DE" w:rsidRPr="00EE29DE" w:rsidRDefault="00EE29DE" w:rsidP="00EE29DE">
      <w:pPr>
        <w:jc w:val="both"/>
        <w:rPr>
          <w:rFonts w:ascii="Times New Roman" w:eastAsia="Times New Roman" w:hAnsi="Times New Roman" w:cs="Times New Roman"/>
          <w:color w:val="000000" w:themeColor="text1"/>
        </w:rPr>
      </w:pPr>
      <w:r w:rsidRPr="00EE29DE">
        <w:rPr>
          <w:rFonts w:ascii="Times New Roman" w:eastAsia="Times New Roman" w:hAnsi="Times New Roman" w:cs="Times New Roman"/>
          <w:color w:val="000000" w:themeColor="text1"/>
        </w:rPr>
        <w:t>Đồng đôla đã tăng so với các đồng tiền thị trường mới nổi khác trong một thời gian, đồng nhân dân tệ là ngoại lệ rõ ràng nhất. Điều hợp lý là đồng nhân dân tệ sẽ phải được đưa vào biên độ giới hạn cũng như một số phạm vi theo một xu hướng toàn cầu. Ngoài ra, thêm vào đó là đằng sau nền kinh tế Trung Quốc không mạnh như nso đã từng, sự phá giá của đồng nhân dân tệ phản ánh giá trị thực của nó. Trong khi, nền kinh tế Mỹ đang có sự phục hồi vững chắc.</w:t>
      </w:r>
    </w:p>
    <w:p w14:paraId="63F8740E" w14:textId="77777777" w:rsidR="00EE29DE" w:rsidRPr="00EE29DE" w:rsidRDefault="00EE29DE" w:rsidP="00EE29DE">
      <w:pPr>
        <w:jc w:val="both"/>
        <w:rPr>
          <w:rFonts w:ascii="Times New Roman" w:eastAsia="Times New Roman" w:hAnsi="Times New Roman" w:cs="Times New Roman"/>
          <w:color w:val="000000" w:themeColor="text1"/>
        </w:rPr>
      </w:pPr>
      <w:r w:rsidRPr="00EE29DE">
        <w:rPr>
          <w:rFonts w:ascii="Times New Roman" w:eastAsia="Times New Roman" w:hAnsi="Times New Roman" w:cs="Times New Roman"/>
          <w:b/>
          <w:bCs/>
          <w:color w:val="000000" w:themeColor="text1"/>
        </w:rPr>
        <w:t>Người chiến thắng là ai?</w:t>
      </w:r>
    </w:p>
    <w:p w14:paraId="4D892D67" w14:textId="77777777" w:rsidR="00EE29DE" w:rsidRPr="00EE29DE" w:rsidRDefault="00EE29DE" w:rsidP="00EE29DE">
      <w:pPr>
        <w:jc w:val="both"/>
        <w:rPr>
          <w:rFonts w:ascii="Times New Roman" w:eastAsia="Times New Roman" w:hAnsi="Times New Roman" w:cs="Times New Roman"/>
          <w:color w:val="000000" w:themeColor="text1"/>
        </w:rPr>
      </w:pPr>
      <w:r w:rsidRPr="00EE29DE">
        <w:rPr>
          <w:rFonts w:ascii="Times New Roman" w:eastAsia="Times New Roman" w:hAnsi="Times New Roman" w:cs="Times New Roman"/>
          <w:color w:val="000000" w:themeColor="text1"/>
        </w:rPr>
        <w:lastRenderedPageBreak/>
        <w:t>Tiêu thụ hàng hóa và dịch vụ ở nước ngoài sẽ đắt hơn đủ để dẫn người tiêu dùng phải lựa chọn hai lần về du lịch và mua sắm ở nước ngoài. Thực tế là không bưởi du khách nước ngoài vẫn đến Nhật Bản, một xu thế hiện nay và với một tỷ giá hối đoái thuận lợi là phổ biến hơn bao giờ hết.</w:t>
      </w:r>
    </w:p>
    <w:p w14:paraId="229FACF9" w14:textId="77777777" w:rsidR="00EE29DE" w:rsidRPr="00EE29DE" w:rsidRDefault="00EE29DE" w:rsidP="00EE29DE">
      <w:pPr>
        <w:jc w:val="both"/>
        <w:rPr>
          <w:rFonts w:ascii="Times New Roman" w:eastAsia="Times New Roman" w:hAnsi="Times New Roman" w:cs="Times New Roman"/>
          <w:color w:val="000000" w:themeColor="text1"/>
        </w:rPr>
      </w:pPr>
      <w:r w:rsidRPr="00EE29DE">
        <w:rPr>
          <w:rFonts w:ascii="Times New Roman" w:eastAsia="Times New Roman" w:hAnsi="Times New Roman" w:cs="Times New Roman"/>
          <w:color w:val="000000" w:themeColor="text1"/>
        </w:rPr>
        <w:t>Hai là; việc giảm giá hàng nhập khẩu thông qua giảm thuế nhập khẩu gần đây đã không thu được bởi các động thái tiền tệ. Báo cáo từ các nhà bán lẻ cho thấy lãi mục tiêu của họ đang bắt đầu bị ảnh hưởng. Nhưng câu chuyện thực sự vẫn là các dòng vốn.</w:t>
      </w:r>
    </w:p>
    <w:p w14:paraId="62BB9D27" w14:textId="77777777" w:rsidR="00EE29DE" w:rsidRPr="00EE29DE" w:rsidRDefault="00EE29DE" w:rsidP="00EE29DE">
      <w:pPr>
        <w:jc w:val="both"/>
        <w:rPr>
          <w:rFonts w:ascii="Times New Roman" w:eastAsia="Times New Roman" w:hAnsi="Times New Roman" w:cs="Times New Roman"/>
          <w:color w:val="000000" w:themeColor="text1"/>
        </w:rPr>
      </w:pPr>
      <w:r w:rsidRPr="00EE29DE">
        <w:rPr>
          <w:rFonts w:ascii="Times New Roman" w:eastAsia="Times New Roman" w:hAnsi="Times New Roman" w:cs="Times New Roman"/>
          <w:b/>
          <w:bCs/>
          <w:color w:val="000000" w:themeColor="text1"/>
        </w:rPr>
        <w:t>Hậu quả khôn lường</w:t>
      </w:r>
    </w:p>
    <w:p w14:paraId="5288D30F" w14:textId="77777777" w:rsidR="00EE29DE" w:rsidRPr="00EE29DE" w:rsidRDefault="00EE29DE" w:rsidP="00EE29DE">
      <w:pPr>
        <w:jc w:val="both"/>
        <w:rPr>
          <w:rFonts w:ascii="Times New Roman" w:eastAsia="Times New Roman" w:hAnsi="Times New Roman" w:cs="Times New Roman"/>
          <w:color w:val="000000" w:themeColor="text1"/>
        </w:rPr>
      </w:pPr>
      <w:r w:rsidRPr="00EE29DE">
        <w:rPr>
          <w:rFonts w:ascii="Times New Roman" w:eastAsia="Times New Roman" w:hAnsi="Times New Roman" w:cs="Times New Roman"/>
          <w:color w:val="000000" w:themeColor="text1"/>
        </w:rPr>
        <w:t>Con đường một chiều định giá cao đồng NDT trong gần một thập kỷ qua của Trung Quốc đang đóng băng phần bánh dành cho các nhà đầu tư nước ngoài mua bất động sản thương mại tại Trung Quốc. Định giá đồng tiền hiện tại tự thân nó không đủ bù đắp một khoản đầu tư, nhưng lại kỳ vọng là có lãi triển hạn. Mặc dù trong nhiều trường hợp, phí bảo hiểm thanh khoản (chi phí rút khỏi thị trường) sẽ khấu trừ nhiều nhất phần lãi tại thời điểm các tổ chức nước ngoài rút khỏi đầu tư.</w:t>
      </w:r>
    </w:p>
    <w:p w14:paraId="6615C3E2" w14:textId="77777777" w:rsidR="00EE29DE" w:rsidRPr="00EE29DE" w:rsidRDefault="00EE29DE" w:rsidP="00EE29DE">
      <w:pPr>
        <w:jc w:val="both"/>
        <w:rPr>
          <w:rFonts w:ascii="Times New Roman" w:eastAsia="Times New Roman" w:hAnsi="Times New Roman" w:cs="Times New Roman"/>
          <w:color w:val="000000" w:themeColor="text1"/>
        </w:rPr>
      </w:pPr>
      <w:r w:rsidRPr="00EE29DE">
        <w:rPr>
          <w:rFonts w:ascii="Times New Roman" w:eastAsia="Times New Roman" w:hAnsi="Times New Roman" w:cs="Times New Roman"/>
          <w:color w:val="000000" w:themeColor="text1"/>
        </w:rPr>
        <w:t>Trước khi phá giá, đầu tư trực tiếp nước ngoài vào bất động sản đã làm nản lòng các nhà đầu tư bởi giá cao và triển vọng tăng trưởng yếu đi. Những động thái gần đây càng cho thấy rõ điều này bằng cách làm cho các nhà đầu tư đặt câu hỏi giả định tương lai về dòng vốn đầu tư của họ vào Trung Quốc khi chuyển đổi thành đồng nội tệ.</w:t>
      </w:r>
    </w:p>
    <w:p w14:paraId="6C08A258" w14:textId="77777777" w:rsidR="00EE29DE" w:rsidRPr="00EE29DE" w:rsidRDefault="00EE29DE" w:rsidP="00EE29DE">
      <w:pPr>
        <w:jc w:val="both"/>
        <w:rPr>
          <w:rFonts w:ascii="Times New Roman" w:eastAsia="Times New Roman" w:hAnsi="Times New Roman" w:cs="Times New Roman"/>
          <w:color w:val="000000" w:themeColor="text1"/>
        </w:rPr>
      </w:pPr>
      <w:r w:rsidRPr="00EE29DE">
        <w:rPr>
          <w:rFonts w:ascii="Times New Roman" w:eastAsia="Times New Roman" w:hAnsi="Times New Roman" w:cs="Times New Roman"/>
          <w:color w:val="000000" w:themeColor="text1"/>
        </w:rPr>
        <w:t>Điều này làm cho luồng đầu tư vào Trung Quốc tạm dừng một cách thận trọng. Trong một vài trường hợp, sự tham gia thị trường hoặc tăng vốn mới bị trì hoãn cho đến nhà đầu tư chắc chắn thu được lợi nhuận và bảo hiểm rủi ro từng phần. Tuy nhiên, các nhà đầu tư đặt trọng tâm sẽ tiếp chờ xem những quyết định tạm thời trong tháng tới.</w:t>
      </w:r>
    </w:p>
    <w:p w14:paraId="224903BB" w14:textId="77777777" w:rsidR="00EE29DE" w:rsidRPr="00EE29DE" w:rsidRDefault="00EE29DE" w:rsidP="00EE29DE">
      <w:pPr>
        <w:jc w:val="both"/>
        <w:rPr>
          <w:rFonts w:ascii="Times New Roman" w:eastAsia="Times New Roman" w:hAnsi="Times New Roman" w:cs="Times New Roman"/>
          <w:color w:val="000000" w:themeColor="text1"/>
        </w:rPr>
      </w:pPr>
      <w:r w:rsidRPr="00EE29DE">
        <w:rPr>
          <w:rFonts w:ascii="Times New Roman" w:eastAsia="Times New Roman" w:hAnsi="Times New Roman" w:cs="Times New Roman"/>
          <w:color w:val="000000" w:themeColor="text1"/>
        </w:rPr>
        <w:t>Sự gia tăng các dòng vốn đầu tư chảy ra ngoài TQ kể cả bất động sản là khá lớn trong vòng hai năm qua. Liệu phá giá có thể kiểm soát vốn thô bạo để ngăn chặn dòng chảy này? Không, bởi phá giá có hiệu ứng tạm thời là tăng giá các tài sản ở nước ngoài, do đó không khuyến khích đầu tư ra nước ngoài. Tuy nhiên, nỗ lực ngăn chặn dòng chảy ra thông qua phá giá trên thực tế sẽ khuyến khích thêm nhiều luồng vốn bất động sản chảy ra bên ngoài.</w:t>
      </w:r>
    </w:p>
    <w:p w14:paraId="6620D6DA" w14:textId="77777777" w:rsidR="00EE29DE" w:rsidRPr="00EE29DE" w:rsidRDefault="00EE29DE" w:rsidP="00EE29DE">
      <w:pPr>
        <w:jc w:val="both"/>
        <w:rPr>
          <w:rFonts w:ascii="Times New Roman" w:eastAsia="Times New Roman" w:hAnsi="Times New Roman" w:cs="Times New Roman"/>
          <w:color w:val="000000" w:themeColor="text1"/>
        </w:rPr>
      </w:pPr>
      <w:r w:rsidRPr="00EE29DE">
        <w:rPr>
          <w:rFonts w:ascii="Times New Roman" w:eastAsia="Times New Roman" w:hAnsi="Times New Roman" w:cs="Times New Roman"/>
          <w:color w:val="000000" w:themeColor="text1"/>
        </w:rPr>
        <w:t>Sự phá giá có hậu quả khôn lường bởi khuyến khích các quỹ bất động sản của Trung Quốc đa dạng hóa tài sản toàn cầu của họ để bảo hiểm rủi ro tiền tệ. Điều này sẽ càng khuyến khích đầu tư ra nước ngoài nhiều hơn. Nhà đầu tư ra nước ngoài sẽ được hưởng lợi từ dòng tiền nước ngoài bằng tiền mạnh hơn và thấy rõ tổng lợi nhuận tăng mạnh hơn.</w:t>
      </w:r>
    </w:p>
    <w:p w14:paraId="14DF52B3" w14:textId="77777777" w:rsidR="00EE29DE" w:rsidRPr="00EE29DE" w:rsidRDefault="00EE29DE" w:rsidP="00EE29DE">
      <w:pPr>
        <w:jc w:val="both"/>
        <w:rPr>
          <w:rFonts w:ascii="Times New Roman" w:eastAsia="Times New Roman" w:hAnsi="Times New Roman" w:cs="Times New Roman"/>
          <w:color w:val="000000" w:themeColor="text1"/>
        </w:rPr>
      </w:pPr>
      <w:r w:rsidRPr="00EE29DE">
        <w:rPr>
          <w:rFonts w:ascii="Times New Roman" w:eastAsia="Times New Roman" w:hAnsi="Times New Roman" w:cs="Times New Roman"/>
          <w:color w:val="000000" w:themeColor="text1"/>
        </w:rPr>
        <w:t> </w:t>
      </w:r>
    </w:p>
    <w:p w14:paraId="567446E9" w14:textId="77777777" w:rsidR="00EE29DE" w:rsidRPr="00EE29DE" w:rsidRDefault="00EE29DE" w:rsidP="00EE29DE">
      <w:pPr>
        <w:numPr>
          <w:ilvl w:val="0"/>
          <w:numId w:val="2"/>
        </w:numPr>
        <w:ind w:left="1080" w:right="360"/>
        <w:jc w:val="both"/>
        <w:rPr>
          <w:rFonts w:ascii="Times New Roman" w:eastAsia="Times New Roman" w:hAnsi="Times New Roman" w:cs="Times New Roman"/>
          <w:color w:val="000000" w:themeColor="text1"/>
        </w:rPr>
      </w:pPr>
      <w:r w:rsidRPr="00EE29DE">
        <w:rPr>
          <w:rFonts w:ascii="Times New Roman" w:eastAsia="Times New Roman" w:hAnsi="Times New Roman" w:cs="Times New Roman"/>
          <w:b/>
          <w:bCs/>
          <w:color w:val="000000" w:themeColor="text1"/>
        </w:rPr>
        <w:t>Tác động đối với New Zealand</w:t>
      </w:r>
    </w:p>
    <w:p w14:paraId="45D14717" w14:textId="77777777" w:rsidR="00EE29DE" w:rsidRPr="00EE29DE" w:rsidRDefault="00EE29DE" w:rsidP="00EE29DE">
      <w:pPr>
        <w:jc w:val="both"/>
        <w:rPr>
          <w:rFonts w:ascii="Times New Roman" w:eastAsia="Times New Roman" w:hAnsi="Times New Roman" w:cs="Times New Roman"/>
          <w:color w:val="000000" w:themeColor="text1"/>
        </w:rPr>
      </w:pPr>
      <w:r w:rsidRPr="00EE29DE">
        <w:rPr>
          <w:rFonts w:ascii="Times New Roman" w:eastAsia="Times New Roman" w:hAnsi="Times New Roman" w:cs="Times New Roman"/>
          <w:color w:val="000000" w:themeColor="text1"/>
        </w:rPr>
        <w:t>New Zealand miễn nhiễm với các cú sốc dịch chuyển toàn cầu. Thị trường trái phiếu bất ổn tại Trung Quốc giảm mạnh hôm 24/8 gây ra tình trạng hỗn loạn tài chính toàn cầu, NZX 50 giảm 2,5% thâm chí giảm sâu hơn nữa nhưng không mấy ảnh hưởng đối với kinh tế New Zealand bởi NZ nằm ở vị trí để vượt qua cơn bão tốt hơn so với nhiều đối tác thương mại lớn khác của Trung Quốc.</w:t>
      </w:r>
    </w:p>
    <w:p w14:paraId="08A10D28" w14:textId="77777777" w:rsidR="00EE29DE" w:rsidRPr="00EE29DE" w:rsidRDefault="00EE29DE" w:rsidP="00EE29DE">
      <w:pPr>
        <w:jc w:val="both"/>
        <w:rPr>
          <w:rFonts w:ascii="Times New Roman" w:eastAsia="Times New Roman" w:hAnsi="Times New Roman" w:cs="Times New Roman"/>
          <w:color w:val="000000" w:themeColor="text1"/>
        </w:rPr>
      </w:pPr>
      <w:r w:rsidRPr="00EE29DE">
        <w:rPr>
          <w:rFonts w:ascii="Times New Roman" w:eastAsia="Times New Roman" w:hAnsi="Times New Roman" w:cs="Times New Roman"/>
          <w:color w:val="000000" w:themeColor="text1"/>
        </w:rPr>
        <w:t>New Zealand đã không bị ảnh hưởng bởi giá dầu và hàng hóa trung tâm của thị trường chứng khoán rớt nước ngoài. New Zealand chịu được bất kỳ áp lực có thể phát sinh từ sự biến động của Trung Quốc bởi có một sự khác biệt những gì đang xảy ra tại Trung Quốc tác động vào xây dựng, đầu tư và cầu tiêu dùng trong khi xuất khẩu của New Zealand vẫn thu về nhiều hơn do tập trung vào các khía cạnh nhu cầu của người tiêu dùng, thực phẩm và một số sản phẩm khác.</w:t>
      </w:r>
    </w:p>
    <w:p w14:paraId="25827C2B" w14:textId="77777777" w:rsidR="00EE29DE" w:rsidRPr="00EE29DE" w:rsidRDefault="00EE29DE" w:rsidP="00EE29DE">
      <w:pPr>
        <w:jc w:val="both"/>
        <w:rPr>
          <w:rFonts w:ascii="Times New Roman" w:eastAsia="Times New Roman" w:hAnsi="Times New Roman" w:cs="Times New Roman"/>
          <w:color w:val="000000" w:themeColor="text1"/>
        </w:rPr>
      </w:pPr>
      <w:r w:rsidRPr="00EE29DE">
        <w:rPr>
          <w:rFonts w:ascii="Times New Roman" w:eastAsia="Times New Roman" w:hAnsi="Times New Roman" w:cs="Times New Roman"/>
          <w:b/>
          <w:bCs/>
          <w:color w:val="000000" w:themeColor="text1"/>
        </w:rPr>
        <w:t>Phá giá là</w:t>
      </w:r>
      <w:r w:rsidRPr="00EE29DE">
        <w:rPr>
          <w:rFonts w:ascii="Times New Roman" w:eastAsia="Times New Roman" w:hAnsi="Times New Roman" w:cs="Times New Roman"/>
          <w:color w:val="000000" w:themeColor="text1"/>
        </w:rPr>
        <w:t> </w:t>
      </w:r>
      <w:r w:rsidRPr="00EE29DE">
        <w:rPr>
          <w:rFonts w:ascii="Times New Roman" w:eastAsia="Times New Roman" w:hAnsi="Times New Roman" w:cs="Times New Roman"/>
          <w:b/>
          <w:bCs/>
          <w:color w:val="000000" w:themeColor="text1"/>
        </w:rPr>
        <w:t>sự điều chỉnh tất yếu</w:t>
      </w:r>
    </w:p>
    <w:p w14:paraId="19E23FC9" w14:textId="77777777" w:rsidR="00EE29DE" w:rsidRPr="00EE29DE" w:rsidRDefault="00EE29DE" w:rsidP="00EE29DE">
      <w:pPr>
        <w:jc w:val="both"/>
        <w:rPr>
          <w:rFonts w:ascii="Times New Roman" w:eastAsia="Times New Roman" w:hAnsi="Times New Roman" w:cs="Times New Roman"/>
          <w:color w:val="000000" w:themeColor="text1"/>
        </w:rPr>
      </w:pPr>
      <w:r w:rsidRPr="00EE29DE">
        <w:rPr>
          <w:rFonts w:ascii="Times New Roman" w:eastAsia="Times New Roman" w:hAnsi="Times New Roman" w:cs="Times New Roman"/>
          <w:color w:val="000000" w:themeColor="text1"/>
        </w:rPr>
        <w:t xml:space="preserve">Dưới con mắt của nhiều nhà kinh tế, sự sụt giảm hiện nay ở thị trường Trung Quốc là sự điều chỉnh, sau nhiều tháng tăng trưởng nhanh chóng trong khi thị trường chứng khoán Trung Quốc đặt trên "di chuyển đạn đạo" đã tăng gấp đôi trong vài tháng đầu năm nay, trong khi nền kinh tế Trung </w:t>
      </w:r>
      <w:r w:rsidRPr="00EE29DE">
        <w:rPr>
          <w:rFonts w:ascii="Times New Roman" w:eastAsia="Times New Roman" w:hAnsi="Times New Roman" w:cs="Times New Roman"/>
          <w:color w:val="000000" w:themeColor="text1"/>
        </w:rPr>
        <w:lastRenderedPageBreak/>
        <w:t>Quốc thể hiện sự chậm lại cho thấy sự bất cập giữa thị trường chứng khoán và nền kinh tế nói chung.</w:t>
      </w:r>
    </w:p>
    <w:p w14:paraId="17B5C469" w14:textId="77777777" w:rsidR="00EE29DE" w:rsidRPr="00EE29DE" w:rsidRDefault="00EE29DE" w:rsidP="00EE29DE">
      <w:pPr>
        <w:jc w:val="both"/>
        <w:rPr>
          <w:rFonts w:ascii="Times New Roman" w:eastAsia="Times New Roman" w:hAnsi="Times New Roman" w:cs="Times New Roman"/>
          <w:color w:val="000000" w:themeColor="text1"/>
        </w:rPr>
      </w:pPr>
      <w:r w:rsidRPr="00EE29DE">
        <w:rPr>
          <w:rFonts w:ascii="Times New Roman" w:eastAsia="Times New Roman" w:hAnsi="Times New Roman" w:cs="Times New Roman"/>
          <w:b/>
          <w:bCs/>
          <w:color w:val="000000" w:themeColor="text1"/>
        </w:rPr>
        <w:t>Triển vọng dài hạn</w:t>
      </w:r>
    </w:p>
    <w:p w14:paraId="333CA113" w14:textId="77777777" w:rsidR="00EE29DE" w:rsidRPr="00EE29DE" w:rsidRDefault="00EE29DE" w:rsidP="00EE29DE">
      <w:pPr>
        <w:jc w:val="both"/>
        <w:rPr>
          <w:rFonts w:ascii="Times New Roman" w:eastAsia="Times New Roman" w:hAnsi="Times New Roman" w:cs="Times New Roman"/>
          <w:color w:val="000000" w:themeColor="text1"/>
        </w:rPr>
      </w:pPr>
      <w:r w:rsidRPr="00EE29DE">
        <w:rPr>
          <w:rFonts w:ascii="Times New Roman" w:eastAsia="Times New Roman" w:hAnsi="Times New Roman" w:cs="Times New Roman"/>
          <w:color w:val="000000" w:themeColor="text1"/>
        </w:rPr>
        <w:t>Thương mại hai chiều của New Zealand - Trung Quốc đạt trị giá $ 20 tỷ và trong dài hạn là khá lạc quan cho New Zealand nếu tiếp tục duy trì được. Trung Quốc là đối tác lớn nhất trong ngành sữa của New Zealand và là nhà đầu tư lớn thứ hai tại New Zealand (chiếm 14% đầu tư nước ngoài vào New Zealand trong năm 2013-2014).</w:t>
      </w:r>
    </w:p>
    <w:p w14:paraId="37FC20D5" w14:textId="77777777" w:rsidR="00EE29DE" w:rsidRPr="00EE29DE" w:rsidRDefault="00EE29DE" w:rsidP="00EE29DE">
      <w:pPr>
        <w:jc w:val="both"/>
        <w:rPr>
          <w:rFonts w:ascii="Times New Roman" w:eastAsia="Times New Roman" w:hAnsi="Times New Roman" w:cs="Times New Roman"/>
          <w:color w:val="000000" w:themeColor="text1"/>
        </w:rPr>
      </w:pPr>
      <w:r w:rsidRPr="00EE29DE">
        <w:rPr>
          <w:rFonts w:ascii="Times New Roman" w:eastAsia="Times New Roman" w:hAnsi="Times New Roman" w:cs="Times New Roman"/>
          <w:color w:val="000000" w:themeColor="text1"/>
        </w:rPr>
        <w:t>Đồng đôla New Zealand (đồng Kiwi) dễ bị tổn thương với biến động của Trung Quốc - sau khi Trung Quốc phá giá đồng tiền đầu tháng 8, đồng đô la New Zealand giảm tới chạm đáy 62,44 cent so với đôla Mỹ kể từ tháng 7/2009.</w:t>
      </w:r>
    </w:p>
    <w:p w14:paraId="5E84576E" w14:textId="77777777" w:rsidR="00EE29DE" w:rsidRPr="00EE29DE" w:rsidRDefault="00EE29DE" w:rsidP="00EE29DE">
      <w:pPr>
        <w:jc w:val="both"/>
        <w:rPr>
          <w:rFonts w:ascii="Times New Roman" w:eastAsia="Times New Roman" w:hAnsi="Times New Roman" w:cs="Times New Roman"/>
          <w:color w:val="000000" w:themeColor="text1"/>
        </w:rPr>
      </w:pPr>
      <w:r w:rsidRPr="00EE29DE">
        <w:rPr>
          <w:rFonts w:ascii="Times New Roman" w:eastAsia="Times New Roman" w:hAnsi="Times New Roman" w:cs="Times New Roman"/>
          <w:color w:val="000000" w:themeColor="text1"/>
        </w:rPr>
        <w:t>Tuy nhiên, sự phơi nhiễm của New Zealand trước biến động của Trung Quốc là có hai mặt vừa tích cực vừa tiêu cực:  </w:t>
      </w:r>
      <w:r w:rsidRPr="00EE29DE">
        <w:rPr>
          <w:rFonts w:ascii="Times New Roman" w:eastAsia="Times New Roman" w:hAnsi="Times New Roman" w:cs="Times New Roman"/>
          <w:i/>
          <w:iCs/>
          <w:color w:val="000000" w:themeColor="text1"/>
        </w:rPr>
        <w:t>Đối với nhập khẩu</w:t>
      </w:r>
      <w:r w:rsidRPr="00EE29DE">
        <w:rPr>
          <w:rFonts w:ascii="Times New Roman" w:eastAsia="Times New Roman" w:hAnsi="Times New Roman" w:cs="Times New Roman"/>
          <w:color w:val="000000" w:themeColor="text1"/>
        </w:rPr>
        <w:t>, là đối tác thương mại quan trọng nhất của New Zealand, nhưng khi Trung Quốc phá giá, hàng nhập khẩu trở nên rẻ hơn; </w:t>
      </w:r>
      <w:r w:rsidRPr="00EE29DE">
        <w:rPr>
          <w:rFonts w:ascii="Times New Roman" w:eastAsia="Times New Roman" w:hAnsi="Times New Roman" w:cs="Times New Roman"/>
          <w:i/>
          <w:iCs/>
          <w:color w:val="000000" w:themeColor="text1"/>
        </w:rPr>
        <w:t>Đối với xuất khẩu</w:t>
      </w:r>
      <w:r w:rsidRPr="00EE29DE">
        <w:rPr>
          <w:rFonts w:ascii="Times New Roman" w:eastAsia="Times New Roman" w:hAnsi="Times New Roman" w:cs="Times New Roman"/>
          <w:color w:val="000000" w:themeColor="text1"/>
        </w:rPr>
        <w:t>, phá giá làm cho các nhà xuất khẩu NZ gặp khó hơn khi bán sang Trung Quốc. Xuất khẩu vẫn tăng rất cao, tập trung hàng tiêu dùng, thực phẩm và một số sản phẩm khác. </w:t>
      </w:r>
      <w:r w:rsidRPr="00EE29DE">
        <w:rPr>
          <w:rFonts w:ascii="Times New Roman" w:eastAsia="Times New Roman" w:hAnsi="Times New Roman" w:cs="Times New Roman"/>
          <w:i/>
          <w:iCs/>
          <w:color w:val="000000" w:themeColor="text1"/>
        </w:rPr>
        <w:t>Mặt khác</w:t>
      </w:r>
      <w:r w:rsidRPr="00EE29DE">
        <w:rPr>
          <w:rFonts w:ascii="Times New Roman" w:eastAsia="Times New Roman" w:hAnsi="Times New Roman" w:cs="Times New Roman"/>
          <w:color w:val="000000" w:themeColor="text1"/>
        </w:rPr>
        <w:t>, sự biến động tại nền kinh tế của Trung Quốc có thể đẩy nhiều nhà đầu tư dịch chuyển vốn ra do quá bất ổn và hy vọng lối thoát mới cho đầu tư và vốn của họ, trong đó Australia và New Zealand là những điểm đến đầu tư hoàn hảo.</w:t>
      </w:r>
    </w:p>
    <w:p w14:paraId="161AFED0" w14:textId="77777777" w:rsidR="00EE29DE" w:rsidRPr="00EE29DE" w:rsidRDefault="00EE29DE" w:rsidP="00EE29DE">
      <w:pPr>
        <w:jc w:val="both"/>
        <w:rPr>
          <w:rFonts w:ascii="Times New Roman" w:eastAsia="Times New Roman" w:hAnsi="Times New Roman" w:cs="Times New Roman"/>
          <w:color w:val="000000" w:themeColor="text1"/>
        </w:rPr>
      </w:pPr>
      <w:r w:rsidRPr="00EE29DE">
        <w:rPr>
          <w:rFonts w:ascii="Times New Roman" w:eastAsia="Times New Roman" w:hAnsi="Times New Roman" w:cs="Times New Roman"/>
          <w:color w:val="000000" w:themeColor="text1"/>
        </w:rPr>
        <w:t>Liệu Trung Quốc có thể nổ phát súng đầu trong cuộc chiến tiền tệ để lấy lại sự tự ổn định trở lại hay khong và ngay từ đầu đã tạo sự phục hồi xuất khẩu của New Zealand như thế nào?</w:t>
      </w:r>
    </w:p>
    <w:p w14:paraId="24AE41F6" w14:textId="77777777" w:rsidR="00EE29DE" w:rsidRPr="00EE29DE" w:rsidRDefault="00EE29DE" w:rsidP="00EE29DE">
      <w:pPr>
        <w:jc w:val="both"/>
        <w:rPr>
          <w:rFonts w:ascii="Times New Roman" w:eastAsia="Times New Roman" w:hAnsi="Times New Roman" w:cs="Times New Roman"/>
          <w:color w:val="000000" w:themeColor="text1"/>
        </w:rPr>
      </w:pPr>
      <w:r w:rsidRPr="00EE29DE">
        <w:rPr>
          <w:rFonts w:ascii="Times New Roman" w:eastAsia="Times New Roman" w:hAnsi="Times New Roman" w:cs="Times New Roman"/>
          <w:color w:val="000000" w:themeColor="text1"/>
        </w:rPr>
        <w:t>Sự giảm mạnh đồng đô la New Zealand từ 0.85 USD một năm trước đây xuống còn 0.65 USD,  tuy nhiên là thuận lợi cho NZ theo nhiều cách nhìn nhận khác nhau.</w:t>
      </w:r>
    </w:p>
    <w:p w14:paraId="4C255062" w14:textId="77777777" w:rsidR="00EE29DE" w:rsidRPr="00EE29DE" w:rsidRDefault="00EE29DE" w:rsidP="00EE29DE">
      <w:pPr>
        <w:jc w:val="both"/>
        <w:rPr>
          <w:rFonts w:ascii="Times New Roman" w:eastAsia="Times New Roman" w:hAnsi="Times New Roman" w:cs="Times New Roman"/>
          <w:color w:val="000000" w:themeColor="text1"/>
        </w:rPr>
      </w:pPr>
      <w:r w:rsidRPr="00EE29DE">
        <w:rPr>
          <w:rFonts w:ascii="Times New Roman" w:eastAsia="Times New Roman" w:hAnsi="Times New Roman" w:cs="Times New Roman"/>
          <w:i/>
          <w:iCs/>
          <w:color w:val="000000" w:themeColor="text1"/>
        </w:rPr>
        <w:t>Thứ nhất,</w:t>
      </w:r>
      <w:r w:rsidRPr="00EE29DE">
        <w:rPr>
          <w:rFonts w:ascii="Times New Roman" w:eastAsia="Times New Roman" w:hAnsi="Times New Roman" w:cs="Times New Roman"/>
          <w:color w:val="000000" w:themeColor="text1"/>
        </w:rPr>
        <w:t> có lợi cho các nhà xuất khẩu, đặc biệt là những nhà XK rượu, táo, kiwi, thịt bò, thịt cừu và tour du lịch. Sự sụt giảm 42% so với đô la Mỹ về giá sữa kích hoạt đồng đô la New Zealand giảm đi i14% trong ba tháng qua (rớt nhanh hơn so với tác động của khủng hoảng tài chính toàn cầu 2008)</w:t>
      </w:r>
    </w:p>
    <w:p w14:paraId="4E89AD85" w14:textId="77777777" w:rsidR="00EE29DE" w:rsidRPr="00EE29DE" w:rsidRDefault="00EE29DE" w:rsidP="00EE29DE">
      <w:pPr>
        <w:jc w:val="both"/>
        <w:rPr>
          <w:rFonts w:ascii="Times New Roman" w:eastAsia="Times New Roman" w:hAnsi="Times New Roman" w:cs="Times New Roman"/>
          <w:color w:val="000000" w:themeColor="text1"/>
        </w:rPr>
      </w:pPr>
      <w:r w:rsidRPr="00EE29DE">
        <w:rPr>
          <w:rFonts w:ascii="Times New Roman" w:eastAsia="Times New Roman" w:hAnsi="Times New Roman" w:cs="Times New Roman"/>
          <w:i/>
          <w:iCs/>
          <w:color w:val="000000" w:themeColor="text1"/>
        </w:rPr>
        <w:t>Thứ hai,</w:t>
      </w:r>
      <w:r w:rsidRPr="00EE29DE">
        <w:rPr>
          <w:rFonts w:ascii="Times New Roman" w:eastAsia="Times New Roman" w:hAnsi="Times New Roman" w:cs="Times New Roman"/>
          <w:color w:val="000000" w:themeColor="text1"/>
        </w:rPr>
        <w:t> không phải là tin tuyệt vời cho người tiêu dùng (trừ người Kiwi ra nước ngoài, mua sắm trực tuyến, người mua xe và các doanh nghiệp mua thiết bị nhập khẩu). Nó có nghĩa là họ đang phải trả giá cao hơn, mặc dù người mua đã có nó rất tốt cho gần sáu năm. Doanh thu bán hàng mua trực tuyến từ các trang web nước ngoài đã tăng 29% trong tháng Sáu so với một năm trước, chủ yếu do giá cao hơn.</w:t>
      </w:r>
    </w:p>
    <w:p w14:paraId="12D2B311" w14:textId="77777777" w:rsidR="00EE29DE" w:rsidRPr="00EE29DE" w:rsidRDefault="00EE29DE" w:rsidP="00EE29DE">
      <w:pPr>
        <w:jc w:val="both"/>
        <w:rPr>
          <w:rFonts w:ascii="Times New Roman" w:eastAsia="Times New Roman" w:hAnsi="Times New Roman" w:cs="Times New Roman"/>
          <w:color w:val="000000" w:themeColor="text1"/>
        </w:rPr>
      </w:pPr>
      <w:r w:rsidRPr="00EE29DE">
        <w:rPr>
          <w:rFonts w:ascii="Times New Roman" w:eastAsia="Times New Roman" w:hAnsi="Times New Roman" w:cs="Times New Roman"/>
          <w:i/>
          <w:iCs/>
          <w:color w:val="000000" w:themeColor="text1"/>
        </w:rPr>
        <w:t>Thứ ba</w:t>
      </w:r>
      <w:r w:rsidRPr="00EE29DE">
        <w:rPr>
          <w:rFonts w:ascii="Times New Roman" w:eastAsia="Times New Roman" w:hAnsi="Times New Roman" w:cs="Times New Roman"/>
          <w:color w:val="000000" w:themeColor="text1"/>
        </w:rPr>
        <w:t>, sự sụt giảm tỷ giá tiền tệ đã giúp cho Ngân hàng Dự trữ và Chính phủ trong việc hỗ trợ cho cả cú sốc sữa và cho nỗ lực đẩy lạm phát quay trở lại mức 2%.  Sự kết hợp của lãi suất thấp và đồng tiền thấp hơn là 'ổn định tự động' cho nền kinh tế và là những lợi ích tuyệt vời của hệ thống quản lý tiền tệ trong khung biên độ giao động tỷ giá và lạm phát của NZ. Những động thái trên Chính sách Tiền tệ (OCR) và chỉ số trọng thương (TWI- Trade Weight Index) của đồng tiền đã cùng nương vào nhau. Giá hàng hóa giảm nhanh hơn, các OCR có giảm, do đó tỷ giá đồng tiền cũng giảm nhanh hơn.</w:t>
      </w:r>
    </w:p>
    <w:p w14:paraId="382C4E4C" w14:textId="77777777" w:rsidR="00EE29DE" w:rsidRPr="00EE29DE" w:rsidRDefault="00EE29DE" w:rsidP="00EE29DE">
      <w:pPr>
        <w:jc w:val="both"/>
        <w:rPr>
          <w:rFonts w:ascii="Times New Roman" w:eastAsia="Times New Roman" w:hAnsi="Times New Roman" w:cs="Times New Roman"/>
          <w:color w:val="000000" w:themeColor="text1"/>
        </w:rPr>
      </w:pPr>
      <w:r w:rsidRPr="00EE29DE">
        <w:rPr>
          <w:rFonts w:ascii="Times New Roman" w:eastAsia="Times New Roman" w:hAnsi="Times New Roman" w:cs="Times New Roman"/>
          <w:color w:val="000000" w:themeColor="text1"/>
        </w:rPr>
        <w:t>Bộ trưởng Tài chính Bill English và Thủ tướng John Key thậm chí còn cho rằng những ổn định tự động đủ để làm nhẹ các cú sốc do giảm giá sữa và do đó không có lý do nào để " hoảng hốt" và mở hầu bao chi tiêu chính phủ để kích thích nền kinh tế.</w:t>
      </w:r>
    </w:p>
    <w:p w14:paraId="16C47927" w14:textId="77777777" w:rsidR="00EE29DE" w:rsidRPr="00EE29DE" w:rsidRDefault="00EE29DE" w:rsidP="00EE29DE">
      <w:pPr>
        <w:jc w:val="both"/>
        <w:rPr>
          <w:rFonts w:ascii="Times New Roman" w:eastAsia="Times New Roman" w:hAnsi="Times New Roman" w:cs="Times New Roman"/>
          <w:color w:val="000000" w:themeColor="text1"/>
        </w:rPr>
      </w:pPr>
      <w:r w:rsidRPr="00EE29DE">
        <w:rPr>
          <w:rFonts w:ascii="Times New Roman" w:eastAsia="Times New Roman" w:hAnsi="Times New Roman" w:cs="Times New Roman"/>
          <w:color w:val="000000" w:themeColor="text1"/>
        </w:rPr>
        <w:t>Ngay cả Thống đốc NZ đã than rằng trong suốt hai năm qua đồng đô la New Zealand không bền vững và cao một cách bất hợp lý so với giá hàng và nợ nước ngoài, đặc biệt là năm ngoái khi giá sữa giảm tới 50% mà đồng tiền hầu như không giảm. Nhưng hiện tại, tiền tệ và lãi suất đang di chuyển theo cùng một hướng, đó là những gì chúng ta đã thấy tác động nhờ từ đối tác thương mại lớn nhất là Trung Quốc.</w:t>
      </w:r>
    </w:p>
    <w:p w14:paraId="0A6881D9" w14:textId="77777777" w:rsidR="00EE29DE" w:rsidRPr="00EE29DE" w:rsidRDefault="00EE29DE" w:rsidP="00EE29DE">
      <w:pPr>
        <w:jc w:val="both"/>
        <w:rPr>
          <w:rFonts w:ascii="Times New Roman" w:eastAsia="Times New Roman" w:hAnsi="Times New Roman" w:cs="Times New Roman"/>
          <w:color w:val="000000" w:themeColor="text1"/>
        </w:rPr>
      </w:pPr>
      <w:r w:rsidRPr="00EE29DE">
        <w:rPr>
          <w:rFonts w:ascii="Times New Roman" w:eastAsia="Times New Roman" w:hAnsi="Times New Roman" w:cs="Times New Roman"/>
          <w:b/>
          <w:bCs/>
          <w:color w:val="000000" w:themeColor="text1"/>
        </w:rPr>
        <w:lastRenderedPageBreak/>
        <w:t>Thay lời kết</w:t>
      </w:r>
    </w:p>
    <w:p w14:paraId="664A098B" w14:textId="77777777" w:rsidR="00EE29DE" w:rsidRPr="00EE29DE" w:rsidRDefault="00EE29DE" w:rsidP="00EE29DE">
      <w:pPr>
        <w:jc w:val="both"/>
        <w:rPr>
          <w:rFonts w:ascii="Times New Roman" w:eastAsia="Times New Roman" w:hAnsi="Times New Roman" w:cs="Times New Roman"/>
          <w:color w:val="000000" w:themeColor="text1"/>
        </w:rPr>
      </w:pPr>
      <w:r w:rsidRPr="00EE29DE">
        <w:rPr>
          <w:rFonts w:ascii="Times New Roman" w:eastAsia="Times New Roman" w:hAnsi="Times New Roman" w:cs="Times New Roman"/>
          <w:color w:val="000000" w:themeColor="text1"/>
        </w:rPr>
        <w:t>Ngân hàng nhân dân Trung Quốc quản lý chặt tỷ giá nhân dân tệ trong hơn 5 năm qua và phá giá 4% trong hai ngày trong tháng 8. Tranh luận về việc liệu chính phủ Trung Quốc đang cố tình phá giá để thúc đẩy ngành xuất khẩu suy giảm, hay chỉ đơn giản là cho phép các yếu tổ thị trường phá giá tự nhiên còn tiếp tục.</w:t>
      </w:r>
    </w:p>
    <w:p w14:paraId="415CFDAD" w14:textId="77777777" w:rsidR="00EE29DE" w:rsidRPr="00EE29DE" w:rsidRDefault="00EE29DE" w:rsidP="00EE29DE">
      <w:pPr>
        <w:jc w:val="both"/>
        <w:rPr>
          <w:rFonts w:ascii="Times New Roman" w:eastAsia="Times New Roman" w:hAnsi="Times New Roman" w:cs="Times New Roman"/>
          <w:color w:val="000000" w:themeColor="text1"/>
        </w:rPr>
      </w:pPr>
      <w:r w:rsidRPr="00EE29DE">
        <w:rPr>
          <w:rFonts w:ascii="Times New Roman" w:eastAsia="Times New Roman" w:hAnsi="Times New Roman" w:cs="Times New Roman"/>
          <w:color w:val="000000" w:themeColor="text1"/>
        </w:rPr>
        <w:t>Trong nhiều năm, Chính phủ Trung Quốc nói rằng họ cần một NDT mạnh hơn để giúp cân bằng lại nền kinh tế của TQ đi từ đầu tư hạ tầng, các nhà máy xuất khẩu, hướng tới các lĩnh vực tiêu dùng và các dịch vụ. Dù vậy, sự sụt giảm mạnh của đồng NDT so với đô la Mỹ gây sốc thị trường tài chính và gây hoang mang lo ngại về sức khỏe của nền kinh tế lớn thứ hai thế giới.</w:t>
      </w:r>
    </w:p>
    <w:p w14:paraId="277CAA12" w14:textId="77777777" w:rsidR="00EE29DE" w:rsidRPr="00EE29DE" w:rsidRDefault="00EE29DE" w:rsidP="00EE29DE">
      <w:pPr>
        <w:jc w:val="both"/>
        <w:rPr>
          <w:rFonts w:ascii="Times New Roman" w:eastAsia="Times New Roman" w:hAnsi="Times New Roman" w:cs="Times New Roman"/>
          <w:color w:val="000000" w:themeColor="text1"/>
        </w:rPr>
      </w:pPr>
      <w:r w:rsidRPr="00EE29DE">
        <w:rPr>
          <w:rFonts w:ascii="Times New Roman" w:eastAsia="Times New Roman" w:hAnsi="Times New Roman" w:cs="Times New Roman"/>
          <w:color w:val="000000" w:themeColor="text1"/>
        </w:rPr>
        <w:t>Một số lo ngại nó sẽ châm ngòi cho một loạt phá giá “ăn miếng trả miếng” trên toàn châu Á như nhiều nước lo ngại rằng xuất khẩu của Trung Quốc sẽ trở nên cạnh tranh hơn họ mà không có một đồng tiền thậm chí còn thấp hơn. Điều này thường được mô tả như là chính sách "ăn xin hàng xóm ' dẫn đến"chiến tranh tiền tệ'. Những dấu hiệu ban đầu này không tốt. Đồng tiền trên khắp châu Á giảm mạnh, kể cả ở Việt Nam và Malaysia.</w:t>
      </w:r>
    </w:p>
    <w:p w14:paraId="74952E4E" w14:textId="77777777" w:rsidR="00EE29DE" w:rsidRPr="00EE29DE" w:rsidRDefault="00EE29DE" w:rsidP="00EE29DE">
      <w:pPr>
        <w:jc w:val="both"/>
        <w:rPr>
          <w:rFonts w:ascii="Times New Roman" w:eastAsia="Times New Roman" w:hAnsi="Times New Roman" w:cs="Times New Roman"/>
          <w:color w:val="000000" w:themeColor="text1"/>
        </w:rPr>
      </w:pPr>
      <w:r w:rsidRPr="00EE29DE">
        <w:rPr>
          <w:rFonts w:ascii="Times New Roman" w:eastAsia="Times New Roman" w:hAnsi="Times New Roman" w:cs="Times New Roman"/>
          <w:color w:val="000000" w:themeColor="text1"/>
        </w:rPr>
        <w:t>Phá giá Đồng NDT cũng làm dấy lên nỗi lo về việc tháo vốn ra khỏi Trung Quốc là khi nhà đầu tư vội vàng rút tiền của họ ra và chuyển các tài sản bằng ngoại tệ khác như Canada, Mỹ, New Zealand và Úc trước khi đồng NDT tiếp tục phá giá. Ngân hàng ND TQ cho biết vào hôm 25/8 giảm giá 1,9%, đó là sự sụp đổ một ngày lớn nhất trong lịch sử hiện đại của  NDT. Ngày hôm sau nó lại giảm tương ứng. Niềm tin vào sắc lệnh của Bắc Kinh đang dần giảm nhanh chóng, đặc biệt là sau thất bại ở thị trường chứng khoán Trung Quốc.</w:t>
      </w:r>
    </w:p>
    <w:p w14:paraId="1A1E6844" w14:textId="77777777" w:rsidR="00EE29DE" w:rsidRPr="00EE29DE" w:rsidRDefault="00EE29DE" w:rsidP="00EE29DE">
      <w:pPr>
        <w:jc w:val="both"/>
        <w:rPr>
          <w:rFonts w:ascii="Times New Roman" w:eastAsia="Times New Roman" w:hAnsi="Times New Roman" w:cs="Times New Roman"/>
          <w:color w:val="000000" w:themeColor="text1"/>
        </w:rPr>
      </w:pPr>
      <w:r w:rsidRPr="00EE29DE">
        <w:rPr>
          <w:rFonts w:ascii="Times New Roman" w:eastAsia="Times New Roman" w:hAnsi="Times New Roman" w:cs="Times New Roman"/>
          <w:color w:val="000000" w:themeColor="text1"/>
        </w:rPr>
        <w:t>Một cuộc chiến tiền tệ quy mô rộng khắp châu Á và vào phần còn lại của thế giới sẽ vô cùng tai hại cho các nhà xuất khẩu của New Zealand nơi mà accs nhà XK đơn giản chỉ là sống còn với một đồng tiền cao hơn tự nhiên. Đồng đôla New Zealand tăng 4,4% trong tuần này so với đồng NDT, mặc dù tuần trước giá sữa bột giảm 10,3%.</w:t>
      </w:r>
    </w:p>
    <w:p w14:paraId="1B92AAFC" w14:textId="77777777" w:rsidR="00EE29DE" w:rsidRPr="00EE29DE" w:rsidRDefault="00EE29DE" w:rsidP="00EE29DE">
      <w:pPr>
        <w:jc w:val="both"/>
        <w:rPr>
          <w:rFonts w:ascii="Times New Roman" w:eastAsia="Times New Roman" w:hAnsi="Times New Roman" w:cs="Times New Roman"/>
          <w:color w:val="000000" w:themeColor="text1"/>
        </w:rPr>
      </w:pPr>
      <w:r w:rsidRPr="00EE29DE">
        <w:rPr>
          <w:rFonts w:ascii="Times New Roman" w:eastAsia="Times New Roman" w:hAnsi="Times New Roman" w:cs="Times New Roman"/>
          <w:color w:val="000000" w:themeColor="text1"/>
        </w:rPr>
        <w:t>Bất kỳ cuộc chiến như vậy tăng áp lực miễn cưỡng đối với Ngân hàng dự trữ để cắt OCR nhanh hơn và cho Chính phủ để xem xét đẩy nhanh đầu tư hạ tầng vào các khu vực. Câu chuyện kinh tế New Zealand gần đây chỉ đơn giản xoay quanh hai vấn đề nóng là giá sữa và giá nhà ở Auckland và tới nay lại có thêm yêu tố Ngân hàng Nhân dân Trung Quốc. </w:t>
      </w:r>
    </w:p>
    <w:p w14:paraId="6A326599" w14:textId="77777777" w:rsidR="00057664" w:rsidRPr="00EE29DE" w:rsidRDefault="00057664">
      <w:pPr>
        <w:rPr>
          <w:rFonts w:ascii="Times New Roman" w:hAnsi="Times New Roman" w:cs="Times New Roman"/>
          <w:color w:val="000000" w:themeColor="text1"/>
        </w:rPr>
      </w:pPr>
    </w:p>
    <w:sectPr w:rsidR="00057664" w:rsidRPr="00EE29D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502EB4"/>
    <w:multiLevelType w:val="multilevel"/>
    <w:tmpl w:val="D4C07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3A24F44"/>
    <w:multiLevelType w:val="multilevel"/>
    <w:tmpl w:val="3F6202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89599238">
    <w:abstractNumId w:val="0"/>
  </w:num>
  <w:num w:numId="2" w16cid:durableId="14041848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9DE"/>
    <w:rsid w:val="00057664"/>
    <w:rsid w:val="00EE29DE"/>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3CB68022"/>
  <w15:chartTrackingRefBased/>
  <w15:docId w15:val="{38DCFE89-9AF1-CB45-A271-9A7C8BF53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E29DE"/>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29DE"/>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EE29DE"/>
    <w:rPr>
      <w:b/>
      <w:bCs/>
    </w:rPr>
  </w:style>
  <w:style w:type="paragraph" w:styleId="NormalWeb">
    <w:name w:val="Normal (Web)"/>
    <w:basedOn w:val="Normal"/>
    <w:uiPriority w:val="99"/>
    <w:semiHidden/>
    <w:unhideWhenUsed/>
    <w:rsid w:val="00EE29DE"/>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EE29D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356840">
      <w:bodyDiv w:val="1"/>
      <w:marLeft w:val="0"/>
      <w:marRight w:val="0"/>
      <w:marTop w:val="0"/>
      <w:marBottom w:val="0"/>
      <w:divBdr>
        <w:top w:val="none" w:sz="0" w:space="0" w:color="auto"/>
        <w:left w:val="none" w:sz="0" w:space="0" w:color="auto"/>
        <w:bottom w:val="none" w:sz="0" w:space="0" w:color="auto"/>
        <w:right w:val="none" w:sz="0" w:space="0" w:color="auto"/>
      </w:divBdr>
      <w:divsChild>
        <w:div w:id="1206529200">
          <w:marLeft w:val="0"/>
          <w:marRight w:val="0"/>
          <w:marTop w:val="0"/>
          <w:marBottom w:val="225"/>
          <w:divBdr>
            <w:top w:val="none" w:sz="0" w:space="0" w:color="auto"/>
            <w:left w:val="none" w:sz="0" w:space="0" w:color="auto"/>
            <w:bottom w:val="none" w:sz="0" w:space="0" w:color="auto"/>
            <w:right w:val="none" w:sz="0" w:space="0" w:color="auto"/>
          </w:divBdr>
        </w:div>
        <w:div w:id="1666663917">
          <w:marLeft w:val="0"/>
          <w:marRight w:val="0"/>
          <w:marTop w:val="0"/>
          <w:marBottom w:val="150"/>
          <w:divBdr>
            <w:top w:val="none" w:sz="0" w:space="0" w:color="auto"/>
            <w:left w:val="none" w:sz="0" w:space="0" w:color="auto"/>
            <w:bottom w:val="none" w:sz="0" w:space="0" w:color="auto"/>
            <w:right w:val="none" w:sz="0" w:space="0" w:color="auto"/>
          </w:divBdr>
        </w:div>
        <w:div w:id="2128573885">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1935</Words>
  <Characters>11033</Characters>
  <Application>Microsoft Office Word</Application>
  <DocSecurity>0</DocSecurity>
  <Lines>91</Lines>
  <Paragraphs>25</Paragraphs>
  <ScaleCrop>false</ScaleCrop>
  <Company/>
  <LinksUpToDate>false</LinksUpToDate>
  <CharactersWithSpaces>12943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2022-09-22T09:42:00Z</dcterms:created>
  <dcterms:modified xsi:type="dcterms:W3CDTF">2022-09-22T09:43:00Z</dcterms:modified>
</cp:coreProperties>
</file>