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987" w:rsidRPr="00085987" w:rsidRDefault="00085987" w:rsidP="00085987">
      <w:pPr>
        <w:spacing w:after="150" w:line="240" w:lineRule="auto"/>
        <w:rPr>
          <w:rFonts w:ascii="Arial" w:eastAsia="Times New Roman" w:hAnsi="Arial" w:cs="Arial"/>
          <w:b/>
          <w:bCs/>
          <w:color w:val="494949"/>
          <w:sz w:val="18"/>
          <w:szCs w:val="18"/>
        </w:rPr>
      </w:pPr>
      <w:r w:rsidRPr="00085987">
        <w:rPr>
          <w:rFonts w:ascii="Arial" w:eastAsia="Times New Roman" w:hAnsi="Arial" w:cs="Arial"/>
          <w:b/>
          <w:bCs/>
          <w:color w:val="494949"/>
          <w:sz w:val="18"/>
          <w:szCs w:val="18"/>
        </w:rPr>
        <w:t>Đại sứ quán Pakistan tại Hà Nội thông báo: Cục Phát triển Kỹ thuật Pakistan vừa qua đã xuất bản cuốn cẩm nang “Chi phí làm thương mại tại Paksitan”. Cuốn sách này sẽ là cẩm nang hữu ích cho các nhà đầu tư nước ngoài khi đầu tư tại Pakistan. Nội dung cuốn cẩm nang tập trung vào giới thiệu những thông tin như chi phí thành lập, chi phí vận hành một công ty đầu tư nước ngoài tại Pakistan (chi phí về nguồn nhân lực, hậu cần, thuế, giá thuê phương tiện vận tải…).</w:t>
      </w:r>
    </w:p>
    <w:p w:rsidR="00085987" w:rsidRPr="00085987" w:rsidRDefault="00085987" w:rsidP="00085987">
      <w:pPr>
        <w:spacing w:after="0" w:line="240" w:lineRule="auto"/>
        <w:jc w:val="both"/>
        <w:rPr>
          <w:rFonts w:ascii="Arial" w:eastAsia="Times New Roman" w:hAnsi="Arial" w:cs="Arial"/>
          <w:color w:val="494949"/>
          <w:sz w:val="18"/>
          <w:szCs w:val="18"/>
        </w:rPr>
      </w:pPr>
      <w:r w:rsidRPr="00085987">
        <w:rPr>
          <w:rFonts w:ascii="Arial" w:eastAsia="Times New Roman" w:hAnsi="Arial" w:cs="Arial"/>
          <w:color w:val="494949"/>
          <w:sz w:val="24"/>
          <w:szCs w:val="24"/>
        </w:rPr>
        <w:t>Bên cạnh đó, cuốn cẩm nang cũng bao gồm danh bạ của các Bộ, Ban, Ngành, các tổ chức lớn tại Pakistan như Phòng Thương mại và công nghiệp Pakistan, các ngân hàng công/tư nhân, Hiệp hội thương mại và công nghiệp, các thể chế chính phủ và tư nhân….</w:t>
      </w:r>
    </w:p>
    <w:p w:rsidR="00085987" w:rsidRPr="00085987" w:rsidRDefault="00085987" w:rsidP="00085987">
      <w:pPr>
        <w:spacing w:after="0" w:line="240" w:lineRule="auto"/>
        <w:jc w:val="both"/>
        <w:rPr>
          <w:rFonts w:ascii="Arial" w:eastAsia="Times New Roman" w:hAnsi="Arial" w:cs="Arial"/>
          <w:color w:val="494949"/>
          <w:sz w:val="18"/>
          <w:szCs w:val="18"/>
        </w:rPr>
      </w:pPr>
      <w:r w:rsidRPr="00085987">
        <w:rPr>
          <w:rFonts w:ascii="Arial" w:eastAsia="Times New Roman" w:hAnsi="Arial" w:cs="Arial"/>
          <w:color w:val="494949"/>
          <w:sz w:val="24"/>
          <w:szCs w:val="24"/>
        </w:rPr>
        <w:t>Phần tài liệu giới thiệu bằng bản mềm có thể xem tại website: </w:t>
      </w:r>
      <w:hyperlink r:id="rId4" w:history="1">
        <w:r w:rsidRPr="00085987">
          <w:rPr>
            <w:rFonts w:ascii="Arial" w:eastAsia="Times New Roman" w:hAnsi="Arial" w:cs="Arial"/>
            <w:color w:val="434343"/>
            <w:sz w:val="24"/>
            <w:szCs w:val="24"/>
            <w:u w:val="single"/>
          </w:rPr>
          <w:t>www.engineeringpakistan.com</w:t>
        </w:r>
      </w:hyperlink>
    </w:p>
    <w:p w:rsidR="00085987" w:rsidRPr="00085987" w:rsidRDefault="00085987" w:rsidP="00085987">
      <w:pPr>
        <w:spacing w:after="0" w:line="240" w:lineRule="auto"/>
        <w:jc w:val="both"/>
        <w:rPr>
          <w:rFonts w:ascii="Arial" w:eastAsia="Times New Roman" w:hAnsi="Arial" w:cs="Arial"/>
          <w:color w:val="494949"/>
          <w:sz w:val="18"/>
          <w:szCs w:val="18"/>
        </w:rPr>
      </w:pPr>
      <w:r w:rsidRPr="00085987">
        <w:rPr>
          <w:rFonts w:ascii="Arial" w:eastAsia="Times New Roman" w:hAnsi="Arial" w:cs="Arial"/>
          <w:b/>
          <w:bCs/>
          <w:color w:val="494949"/>
          <w:sz w:val="24"/>
          <w:szCs w:val="24"/>
        </w:rPr>
        <w:t>Các doanh nghiệp quan tâm có thể liên hệ tới:</w:t>
      </w:r>
    </w:p>
    <w:p w:rsidR="00085987" w:rsidRPr="00085987" w:rsidRDefault="00085987" w:rsidP="00085987">
      <w:pPr>
        <w:spacing w:after="0" w:line="240" w:lineRule="auto"/>
        <w:jc w:val="both"/>
        <w:rPr>
          <w:rFonts w:ascii="Arial" w:eastAsia="Times New Roman" w:hAnsi="Arial" w:cs="Arial"/>
          <w:color w:val="494949"/>
          <w:sz w:val="18"/>
          <w:szCs w:val="18"/>
        </w:rPr>
      </w:pPr>
      <w:r w:rsidRPr="00085987">
        <w:rPr>
          <w:rFonts w:ascii="Arial" w:eastAsia="Times New Roman" w:hAnsi="Arial" w:cs="Arial"/>
          <w:color w:val="494949"/>
          <w:sz w:val="24"/>
          <w:szCs w:val="24"/>
        </w:rPr>
        <w:t>Đại sứ quán Pakistan tại Hà Nội</w:t>
      </w:r>
    </w:p>
    <w:p w:rsidR="00085987" w:rsidRPr="00085987" w:rsidRDefault="00085987" w:rsidP="00085987">
      <w:pPr>
        <w:spacing w:after="0" w:line="240" w:lineRule="auto"/>
        <w:jc w:val="both"/>
        <w:rPr>
          <w:rFonts w:ascii="Arial" w:eastAsia="Times New Roman" w:hAnsi="Arial" w:cs="Arial"/>
          <w:color w:val="494949"/>
          <w:sz w:val="18"/>
          <w:szCs w:val="18"/>
        </w:rPr>
      </w:pPr>
      <w:r w:rsidRPr="00085987">
        <w:rPr>
          <w:rFonts w:ascii="Arial" w:eastAsia="Times New Roman" w:hAnsi="Arial" w:cs="Arial"/>
          <w:color w:val="494949"/>
          <w:sz w:val="24"/>
          <w:szCs w:val="24"/>
        </w:rPr>
        <w:t>Địa chỉ: 44/2 Vạn Bảo, Hà Nội</w:t>
      </w:r>
    </w:p>
    <w:p w:rsidR="00085987" w:rsidRPr="00085987" w:rsidRDefault="00085987" w:rsidP="00085987">
      <w:pPr>
        <w:spacing w:after="0" w:line="240" w:lineRule="auto"/>
        <w:jc w:val="both"/>
        <w:rPr>
          <w:rFonts w:ascii="Arial" w:eastAsia="Times New Roman" w:hAnsi="Arial" w:cs="Arial"/>
          <w:color w:val="494949"/>
          <w:sz w:val="18"/>
          <w:szCs w:val="18"/>
        </w:rPr>
      </w:pPr>
      <w:r w:rsidRPr="00085987">
        <w:rPr>
          <w:rFonts w:ascii="Arial" w:eastAsia="Times New Roman" w:hAnsi="Arial" w:cs="Arial"/>
          <w:color w:val="494949"/>
          <w:sz w:val="24"/>
          <w:szCs w:val="24"/>
        </w:rPr>
        <w:t>ĐT: 04 37262251/ 52</w:t>
      </w:r>
    </w:p>
    <w:p w:rsidR="00085987" w:rsidRPr="00085987" w:rsidRDefault="00085987" w:rsidP="00085987">
      <w:pPr>
        <w:spacing w:line="240" w:lineRule="auto"/>
        <w:jc w:val="both"/>
        <w:rPr>
          <w:rFonts w:ascii="Arial" w:eastAsia="Times New Roman" w:hAnsi="Arial" w:cs="Arial"/>
          <w:color w:val="494949"/>
          <w:sz w:val="18"/>
          <w:szCs w:val="18"/>
        </w:rPr>
      </w:pPr>
      <w:r w:rsidRPr="00085987">
        <w:rPr>
          <w:rFonts w:ascii="Arial" w:eastAsia="Times New Roman" w:hAnsi="Arial" w:cs="Arial"/>
          <w:color w:val="494949"/>
          <w:sz w:val="24"/>
          <w:szCs w:val="24"/>
        </w:rPr>
        <w:t> </w:t>
      </w:r>
    </w:p>
    <w:p w:rsidR="00AA1695" w:rsidRDefault="00AA1695">
      <w:bookmarkStart w:id="0" w:name="_GoBack"/>
      <w:bookmarkEnd w:id="0"/>
    </w:p>
    <w:sectPr w:rsidR="00AA169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3740F2"/>
    <w:rsid w:val="00AA1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ineeringpakist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2022-08-03T13:20:00Z</dcterms:created>
  <dcterms:modified xsi:type="dcterms:W3CDTF">2022-08-03T13:20:00Z</dcterms:modified>
</cp:coreProperties>
</file>