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EAE" w:rsidRPr="00430EAE" w:rsidRDefault="00430EAE" w:rsidP="00430EAE">
      <w:pPr>
        <w:spacing w:after="150" w:line="240" w:lineRule="auto"/>
        <w:rPr>
          <w:rFonts w:ascii="Arial" w:eastAsia="Times New Roman" w:hAnsi="Arial" w:cs="Arial"/>
          <w:b/>
          <w:bCs/>
          <w:color w:val="494949"/>
          <w:sz w:val="18"/>
          <w:szCs w:val="18"/>
        </w:rPr>
      </w:pPr>
      <w:r w:rsidRPr="00430EAE">
        <w:rPr>
          <w:rFonts w:ascii="Arial" w:eastAsia="Times New Roman" w:hAnsi="Arial" w:cs="Arial"/>
          <w:b/>
          <w:bCs/>
          <w:color w:val="494949"/>
          <w:sz w:val="18"/>
          <w:szCs w:val="18"/>
        </w:rPr>
        <w:t>Thương vụ Việt Nam tại Nigeria thông tin danh mục 25 mặt hàng và nhóm mặt hàng cấm nhập khẩu vào Nigeria.</w:t>
      </w:r>
    </w:p>
    <w:p w:rsidR="00430EAE" w:rsidRPr="00430EAE" w:rsidRDefault="00430EAE" w:rsidP="00430EAE">
      <w:pPr>
        <w:spacing w:after="0" w:line="240" w:lineRule="auto"/>
        <w:jc w:val="center"/>
        <w:rPr>
          <w:rFonts w:ascii="Arial" w:eastAsia="Times New Roman" w:hAnsi="Arial" w:cs="Arial"/>
          <w:color w:val="494949"/>
          <w:sz w:val="18"/>
          <w:szCs w:val="18"/>
        </w:rPr>
      </w:pPr>
      <w:r w:rsidRPr="00430EAE">
        <w:rPr>
          <w:rFonts w:ascii="Arial" w:eastAsia="Times New Roman" w:hAnsi="Arial" w:cs="Arial"/>
          <w:noProof/>
          <w:color w:val="494949"/>
          <w:sz w:val="18"/>
          <w:szCs w:val="18"/>
        </w:rPr>
        <w:drawing>
          <wp:inline distT="0" distB="0" distL="0" distR="0">
            <wp:extent cx="2803525" cy="1630680"/>
            <wp:effectExtent l="0" t="0" r="0" b="7620"/>
            <wp:docPr id="4" name="Picture 4" descr="Danh mục 25 mặt hàng cấm nhập khẩu vào Nig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nh mục 25 mặt hàng cấm nhập khẩu vào Niger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03525" cy="1630680"/>
                    </a:xfrm>
                    <a:prstGeom prst="rect">
                      <a:avLst/>
                    </a:prstGeom>
                    <a:noFill/>
                    <a:ln>
                      <a:noFill/>
                    </a:ln>
                  </pic:spPr>
                </pic:pic>
              </a:graphicData>
            </a:graphic>
          </wp:inline>
        </w:drawing>
      </w:r>
    </w:p>
    <w:p w:rsidR="00430EAE" w:rsidRPr="00430EAE" w:rsidRDefault="00430EAE" w:rsidP="00430EAE">
      <w:pPr>
        <w:spacing w:after="0" w:line="240" w:lineRule="auto"/>
        <w:jc w:val="center"/>
        <w:rPr>
          <w:rFonts w:ascii="Arial" w:eastAsia="Times New Roman" w:hAnsi="Arial" w:cs="Arial"/>
          <w:color w:val="494949"/>
          <w:sz w:val="18"/>
          <w:szCs w:val="18"/>
        </w:rPr>
      </w:pPr>
      <w:r w:rsidRPr="00430EAE">
        <w:rPr>
          <w:rFonts w:ascii="Arial" w:eastAsia="Times New Roman" w:hAnsi="Arial" w:cs="Arial"/>
          <w:i/>
          <w:iCs/>
          <w:color w:val="494949"/>
          <w:sz w:val="18"/>
          <w:szCs w:val="18"/>
        </w:rPr>
        <w:t>Giày dép các loại, một trong nhóm các mặt hàng cấm nhập khẩu vào Nigeria</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Arial" w:eastAsia="Times New Roman" w:hAnsi="Arial" w:cs="Arial"/>
          <w:color w:val="494949"/>
          <w:sz w:val="18"/>
          <w:szCs w:val="18"/>
        </w:rPr>
        <w:t> </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       Gia cầm sống hoặc chết, kể cả gia cầm đông lạnh;</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2-       Thịt lơn (heo), thịt bò;</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3-       Trứng chim, không bao gồm trứng nở;</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4-       Dầu thực vật tinh chế và mỡ;</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5-       Đường mía hoặc đường củ cải;</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6-       Bơ ca cao, bột và bánh ngọt;</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7-       Mì Spaghetti/ Mì;</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8-       Nước ép trái cây, dạng đóng gói bán lẻ;</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9-       Nước, bao gồm nước khoáng và nước có ga chứa thêm đường hoặc chất ngọt hoặc hương liệu, nước đá tuyết;</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10-     Xi măng đóng bao;</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12-     Rác thải dược phẩm;</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13-     Xà phòng và chất tẩy rửa (ở dạng đóng gói bán lẻ);</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14-     Cuộn dây chống muỗi;</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15-     Thiết bị vệ sinh bằng nhựa;</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16-     Lốp đã qua sử dụng và lốp đã đắp lại;</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17-     Giấy gợn sóng và giấy bìa;</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18-     Thẻ cào nạp điện thoại khuyến mại;</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19-     Thảm trải sàn và các loại hàng dệt trải sàn khác;</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20-     Giày dép các loại, túi xách và va li (ngoại trừ giày bảo hộ được sử dụng trong ngành công nghiệp dầu, giày thể thao, giày vải dạng rời (CKD) và phụ kiện);</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21-     Chai thủy tinh rỗng có dung tích quá 150ml;</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22-     Máy nén đã qua sử dụng; Điều hòa nhiệt độ đã qua sử dụng; Tủ lạnh / Tủ đông đã qua sử dụng;</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23-     Xe cơ giới đã qua sử dụng trên 15 năm kể từ năm sản xuất;</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24-     Đồ nội thất;</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25-     Bút bi và các bộ phận bao gồm nạp lại (trừ đầu).</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 </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i/>
          <w:iCs/>
          <w:color w:val="494949"/>
          <w:sz w:val="24"/>
          <w:szCs w:val="24"/>
        </w:rPr>
        <w:t>Ghi chú: Danh mục 25 mặt hàng và nhóm mặt hàng theo mã số HS chi tiết, cấm nhập khẩu vào Nigeria </w:t>
      </w:r>
      <w:hyperlink r:id="rId5" w:history="1">
        <w:r w:rsidRPr="00430EAE">
          <w:rPr>
            <w:rFonts w:ascii="Verdana" w:eastAsia="Times New Roman" w:hAnsi="Verdana" w:cs="Arial"/>
            <w:i/>
            <w:iCs/>
            <w:color w:val="434343"/>
            <w:sz w:val="24"/>
            <w:szCs w:val="24"/>
            <w:u w:val="single"/>
          </w:rPr>
          <w:t>xin vui lòng tải tại đây</w:t>
        </w:r>
      </w:hyperlink>
      <w:r w:rsidRPr="00430EAE">
        <w:rPr>
          <w:rFonts w:ascii="Verdana" w:eastAsia="Times New Roman" w:hAnsi="Verdana" w:cs="Arial"/>
          <w:i/>
          <w:iCs/>
          <w:color w:val="494949"/>
          <w:sz w:val="24"/>
          <w:szCs w:val="24"/>
        </w:rPr>
        <w:t> , hoặc tải tại file đính kèm.</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 </w:t>
      </w:r>
      <w:r w:rsidRPr="00430EAE">
        <w:rPr>
          <w:rFonts w:ascii="Verdana" w:eastAsia="Times New Roman" w:hAnsi="Verdana" w:cs="Arial"/>
          <w:i/>
          <w:iCs/>
          <w:color w:val="494949"/>
          <w:sz w:val="24"/>
          <w:szCs w:val="24"/>
        </w:rPr>
        <w:t>(Nguồn: Hải quan Nigeria: </w:t>
      </w:r>
      <w:hyperlink r:id="rId6" w:history="1">
        <w:r w:rsidRPr="00430EAE">
          <w:rPr>
            <w:rFonts w:ascii="Verdana" w:eastAsia="Times New Roman" w:hAnsi="Verdana" w:cs="Arial"/>
            <w:color w:val="434343"/>
            <w:sz w:val="24"/>
            <w:szCs w:val="24"/>
            <w:u w:val="single"/>
          </w:rPr>
          <w:t>https://customs.gov.ng/?page_id=3075)</w:t>
        </w:r>
      </w:hyperlink>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i/>
          <w:iCs/>
          <w:color w:val="494949"/>
          <w:sz w:val="24"/>
          <w:szCs w:val="24"/>
        </w:rPr>
        <w:t> </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 </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 </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b/>
          <w:bCs/>
          <w:color w:val="494949"/>
          <w:sz w:val="24"/>
          <w:szCs w:val="24"/>
        </w:rPr>
        <w:t>Thương vụ Việt Nam tại Nigeria</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i/>
          <w:iCs/>
          <w:color w:val="494949"/>
          <w:sz w:val="24"/>
          <w:szCs w:val="24"/>
        </w:rPr>
        <w:lastRenderedPageBreak/>
        <w:t>(Kiêm nhiệm: Cameroon, Chad, Ghana, Togo và Sierra Leone)</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Integrity Estate, Plot 27, Chief Yesufu Abiodun Road, Oniru, Victoria Island,</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Lagos city, Nigeria</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Emails: </w:t>
      </w:r>
      <w:hyperlink r:id="rId7" w:history="1">
        <w:r w:rsidRPr="00430EAE">
          <w:rPr>
            <w:rFonts w:ascii="Verdana" w:eastAsia="Times New Roman" w:hAnsi="Verdana" w:cs="Arial"/>
            <w:color w:val="0000FF"/>
            <w:sz w:val="24"/>
            <w:szCs w:val="24"/>
            <w:u w:val="single"/>
          </w:rPr>
          <w:t>ng@moit.gov.vn</w:t>
        </w:r>
      </w:hyperlink>
      <w:r w:rsidRPr="00430EAE">
        <w:rPr>
          <w:rFonts w:ascii="Verdana" w:eastAsia="Times New Roman" w:hAnsi="Verdana" w:cs="Arial"/>
          <w:color w:val="494949"/>
          <w:sz w:val="24"/>
          <w:szCs w:val="24"/>
        </w:rPr>
        <w:t>; </w:t>
      </w:r>
      <w:hyperlink r:id="rId8" w:history="1">
        <w:r w:rsidRPr="00430EAE">
          <w:rPr>
            <w:rFonts w:ascii="Verdana" w:eastAsia="Times New Roman" w:hAnsi="Verdana" w:cs="Arial"/>
            <w:color w:val="0000FF"/>
            <w:sz w:val="24"/>
            <w:szCs w:val="24"/>
            <w:u w:val="single"/>
          </w:rPr>
          <w:t>VietradeNigeria@gmail.com</w:t>
        </w:r>
      </w:hyperlink>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Tham tán Thương mại - Hoàng Tuấn Việt</w:t>
      </w:r>
    </w:p>
    <w:p w:rsidR="00430EAE" w:rsidRPr="00430EAE" w:rsidRDefault="00430EAE" w:rsidP="00430EAE">
      <w:pPr>
        <w:spacing w:after="0" w:line="240" w:lineRule="auto"/>
        <w:rPr>
          <w:rFonts w:ascii="Arial" w:eastAsia="Times New Roman" w:hAnsi="Arial" w:cs="Arial"/>
          <w:color w:val="494949"/>
          <w:sz w:val="18"/>
          <w:szCs w:val="18"/>
        </w:rPr>
      </w:pPr>
      <w:r w:rsidRPr="00430EAE">
        <w:rPr>
          <w:rFonts w:ascii="Verdana" w:eastAsia="Times New Roman" w:hAnsi="Verdana" w:cs="Arial"/>
          <w:color w:val="494949"/>
          <w:sz w:val="24"/>
          <w:szCs w:val="24"/>
        </w:rPr>
        <w:t>Cell: +234 803 474 4486</w:t>
      </w:r>
    </w:p>
    <w:p w:rsidR="00430EAE" w:rsidRPr="00430EAE" w:rsidRDefault="00430EAE" w:rsidP="00430EAE">
      <w:pPr>
        <w:spacing w:line="240" w:lineRule="auto"/>
        <w:rPr>
          <w:rFonts w:ascii="Arial" w:eastAsia="Times New Roman" w:hAnsi="Arial" w:cs="Arial"/>
          <w:color w:val="494949"/>
          <w:sz w:val="18"/>
          <w:szCs w:val="18"/>
        </w:rPr>
      </w:pPr>
      <w:r w:rsidRPr="00430EAE">
        <w:rPr>
          <w:rFonts w:ascii="Arial" w:eastAsia="Times New Roman" w:hAnsi="Arial" w:cs="Arial"/>
          <w:color w:val="494949"/>
          <w:sz w:val="18"/>
          <w:szCs w:val="18"/>
        </w:rPr>
        <w:t> </w:t>
      </w:r>
    </w:p>
    <w:p w:rsidR="008A6F9B" w:rsidRPr="00430EAE" w:rsidRDefault="008A6F9B" w:rsidP="00430EAE">
      <w:bookmarkStart w:id="0" w:name="_GoBack"/>
      <w:bookmarkEnd w:id="0"/>
    </w:p>
    <w:sectPr w:rsidR="008A6F9B" w:rsidRPr="00430EA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3740F2"/>
    <w:rsid w:val="00430EAE"/>
    <w:rsid w:val="004C6582"/>
    <w:rsid w:val="00635304"/>
    <w:rsid w:val="008A6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hienbancu.vietnamexport.com/mail%20to:%20VietradeNigeria@gmail.com" TargetMode="External"/><Relationship Id="rId3" Type="http://schemas.openxmlformats.org/officeDocument/2006/relationships/webSettings" Target="webSettings.xml"/><Relationship Id="rId7" Type="http://schemas.openxmlformats.org/officeDocument/2006/relationships/hyperlink" Target="http://phienbancu.vietnamexport.com/mail%20to:%20ng@moit.gov.v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ustoms.gov.ng/?page_id=3075" TargetMode="External"/><Relationship Id="rId5" Type="http://schemas.openxmlformats.org/officeDocument/2006/relationships/hyperlink" Target="https://1drv.ms/b/s!ApgnBgj3FjaVkTpUEQq72V7B_ydV"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2022-09-18T07:24:00Z</dcterms:created>
  <dcterms:modified xsi:type="dcterms:W3CDTF">2022-09-18T07:24:00Z</dcterms:modified>
</cp:coreProperties>
</file>