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68B8" w:rsidRDefault="009668B8" w:rsidP="009668B8">
      <w:pPr>
        <w:pStyle w:val="ListParagraph"/>
        <w:ind w:left="1040"/>
        <w:rPr>
          <w:b/>
          <w:bCs/>
          <w:color w:val="000000" w:themeColor="text1"/>
          <w:sz w:val="28"/>
          <w:szCs w:val="28"/>
          <w:lang w:val="vi-VN"/>
        </w:rPr>
      </w:pPr>
    </w:p>
    <w:p w:rsidR="00AC7F8B" w:rsidRDefault="009668B8" w:rsidP="009668B8">
      <w:pPr>
        <w:pStyle w:val="ListParagraph"/>
        <w:ind w:left="1040"/>
        <w:rPr>
          <w:b/>
          <w:bCs/>
          <w:color w:val="000000" w:themeColor="text1"/>
          <w:sz w:val="28"/>
          <w:szCs w:val="28"/>
          <w:u w:val="single"/>
          <w:lang w:val="vi-VN"/>
        </w:rPr>
      </w:pPr>
      <w:bookmarkStart w:id="0" w:name="_GoBack"/>
      <w:r w:rsidRPr="000232E9">
        <w:rPr>
          <w:b/>
          <w:bCs/>
          <w:color w:val="000000" w:themeColor="text1"/>
          <w:sz w:val="28"/>
          <w:szCs w:val="28"/>
          <w:u w:val="single"/>
          <w:lang w:val="vi-VN"/>
        </w:rPr>
        <w:t xml:space="preserve">Bản tin tháng 11/2019 </w:t>
      </w:r>
    </w:p>
    <w:p w:rsidR="00AC7F8B" w:rsidRDefault="00AC7F8B" w:rsidP="009668B8">
      <w:pPr>
        <w:pStyle w:val="ListParagraph"/>
        <w:ind w:left="1040"/>
        <w:rPr>
          <w:b/>
          <w:bCs/>
          <w:color w:val="000000" w:themeColor="text1"/>
          <w:sz w:val="28"/>
          <w:szCs w:val="28"/>
          <w:u w:val="single"/>
          <w:lang w:val="vi-VN"/>
        </w:rPr>
      </w:pPr>
    </w:p>
    <w:p w:rsidR="009668B8" w:rsidRPr="00AC7F8B" w:rsidRDefault="00AC7F8B" w:rsidP="009668B8">
      <w:pPr>
        <w:pStyle w:val="ListParagraph"/>
        <w:ind w:left="1040"/>
        <w:rPr>
          <w:color w:val="000000" w:themeColor="text1"/>
          <w:sz w:val="28"/>
          <w:szCs w:val="28"/>
          <w:lang w:val="vi-VN"/>
        </w:rPr>
      </w:pPr>
      <w:r w:rsidRPr="00AC7F8B">
        <w:rPr>
          <w:color w:val="000000" w:themeColor="text1"/>
          <w:sz w:val="28"/>
          <w:szCs w:val="28"/>
          <w:lang w:val="vi-VN"/>
        </w:rPr>
        <w:t xml:space="preserve">Kinh tế thương mại </w:t>
      </w:r>
      <w:r w:rsidR="009668B8" w:rsidRPr="00AC7F8B">
        <w:rPr>
          <w:color w:val="000000" w:themeColor="text1"/>
          <w:sz w:val="28"/>
          <w:szCs w:val="28"/>
          <w:lang w:val="vi-VN"/>
        </w:rPr>
        <w:t xml:space="preserve">thị trường Thuỵ Sỹ </w:t>
      </w:r>
      <w:r w:rsidRPr="00AC7F8B">
        <w:rPr>
          <w:color w:val="000000" w:themeColor="text1"/>
          <w:sz w:val="28"/>
          <w:szCs w:val="28"/>
          <w:lang w:val="vi-VN"/>
        </w:rPr>
        <w:t xml:space="preserve">XNK </w:t>
      </w:r>
      <w:r w:rsidR="009668B8" w:rsidRPr="00AC7F8B">
        <w:rPr>
          <w:color w:val="000000" w:themeColor="text1"/>
          <w:sz w:val="28"/>
          <w:szCs w:val="28"/>
          <w:lang w:val="vi-VN"/>
        </w:rPr>
        <w:t xml:space="preserve"> </w:t>
      </w:r>
      <w:r w:rsidRPr="00AC7F8B">
        <w:rPr>
          <w:color w:val="000000" w:themeColor="text1"/>
          <w:sz w:val="28"/>
          <w:szCs w:val="28"/>
          <w:lang w:val="vi-VN"/>
        </w:rPr>
        <w:t xml:space="preserve">tăng trưởng cao trong 11 </w:t>
      </w:r>
      <w:r w:rsidR="009668B8" w:rsidRPr="00AC7F8B">
        <w:rPr>
          <w:color w:val="000000" w:themeColor="text1"/>
          <w:sz w:val="28"/>
          <w:szCs w:val="28"/>
          <w:lang w:val="vi-VN"/>
        </w:rPr>
        <w:t>thán</w:t>
      </w:r>
      <w:r w:rsidRPr="00AC7F8B">
        <w:rPr>
          <w:color w:val="000000" w:themeColor="text1"/>
          <w:sz w:val="28"/>
          <w:szCs w:val="28"/>
          <w:lang w:val="vi-VN"/>
        </w:rPr>
        <w:t xml:space="preserve">g </w:t>
      </w:r>
      <w:r w:rsidR="009668B8" w:rsidRPr="00AC7F8B">
        <w:rPr>
          <w:color w:val="000000" w:themeColor="text1"/>
          <w:sz w:val="28"/>
          <w:szCs w:val="28"/>
          <w:lang w:val="vi-VN"/>
        </w:rPr>
        <w:t>năm 2019</w:t>
      </w:r>
    </w:p>
    <w:p w:rsidR="009668B8" w:rsidRDefault="009668B8" w:rsidP="009668B8">
      <w:pPr>
        <w:pStyle w:val="ListParagraph"/>
        <w:ind w:left="1040"/>
        <w:rPr>
          <w:b/>
          <w:bCs/>
          <w:color w:val="000000" w:themeColor="text1"/>
          <w:sz w:val="28"/>
          <w:szCs w:val="28"/>
          <w:lang w:val="vi-VN"/>
        </w:rPr>
      </w:pPr>
    </w:p>
    <w:p w:rsidR="00AC7F8B" w:rsidRDefault="009668B8" w:rsidP="009668B8">
      <w:pPr>
        <w:pStyle w:val="ListParagraph"/>
        <w:ind w:left="1040"/>
        <w:rPr>
          <w:color w:val="000000" w:themeColor="text1"/>
          <w:sz w:val="28"/>
          <w:szCs w:val="28"/>
          <w:lang w:val="vi-VN"/>
        </w:rPr>
      </w:pPr>
      <w:r>
        <w:rPr>
          <w:b/>
          <w:bCs/>
          <w:color w:val="000000" w:themeColor="text1"/>
          <w:sz w:val="28"/>
          <w:szCs w:val="28"/>
          <w:lang w:val="vi-VN"/>
        </w:rPr>
        <w:t>1.</w:t>
      </w:r>
      <w:r w:rsidRPr="00D63539">
        <w:rPr>
          <w:b/>
          <w:bCs/>
          <w:color w:val="000000" w:themeColor="text1"/>
          <w:sz w:val="28"/>
          <w:szCs w:val="28"/>
          <w:lang w:val="vi-VN"/>
        </w:rPr>
        <w:t xml:space="preserve">Thông tin chung của tình hình thị trường </w:t>
      </w:r>
    </w:p>
    <w:bookmarkEnd w:id="0"/>
    <w:p w:rsidR="009668B8" w:rsidRPr="00D63539" w:rsidRDefault="009668B8" w:rsidP="009668B8">
      <w:pPr>
        <w:pStyle w:val="ListParagraph"/>
        <w:ind w:left="1040"/>
        <w:rPr>
          <w:color w:val="000000" w:themeColor="text1"/>
          <w:sz w:val="28"/>
          <w:szCs w:val="28"/>
          <w:lang w:val="vi-VN"/>
        </w:rPr>
      </w:pPr>
      <w:r w:rsidRPr="00D63539">
        <w:rPr>
          <w:b/>
          <w:bCs/>
          <w:color w:val="000000" w:themeColor="text1"/>
          <w:sz w:val="28"/>
          <w:szCs w:val="28"/>
          <w:lang w:val="vi-VN"/>
        </w:rPr>
        <w:t xml:space="preserve">Tổng quan: </w:t>
      </w:r>
      <w:r w:rsidRPr="00D63539">
        <w:rPr>
          <w:color w:val="000000" w:themeColor="text1"/>
          <w:sz w:val="28"/>
          <w:szCs w:val="28"/>
          <w:lang w:val="vi-VN"/>
        </w:rPr>
        <w:t>Theo dự báo của Chính phủ Liên bang, Thuỵ Sỹ tăng trưởng GDP 2019 của Thuỵ Sỹ có xu hướng giảm trong các tháng cuối năm.</w:t>
      </w:r>
      <w:r w:rsidRPr="00D63539">
        <w:rPr>
          <w:b/>
          <w:bCs/>
          <w:color w:val="000000" w:themeColor="text1"/>
          <w:sz w:val="28"/>
          <w:szCs w:val="28"/>
          <w:lang w:val="vi-VN"/>
        </w:rPr>
        <w:t xml:space="preserve"> </w:t>
      </w:r>
      <w:r w:rsidRPr="00D63539">
        <w:rPr>
          <w:color w:val="000000" w:themeColor="text1"/>
          <w:sz w:val="28"/>
          <w:szCs w:val="28"/>
          <w:lang w:val="vi-VN"/>
        </w:rPr>
        <w:t xml:space="preserve">Tổng sản phẩm trong nước 2 Quý đầu năm 2019: xu hướng giảm  do nhu cầu trong và ngoài nước là yếu về KT-TM-ĐT và XNK. </w:t>
      </w:r>
    </w:p>
    <w:p w:rsidR="009668B8" w:rsidRPr="00D63539" w:rsidRDefault="009668B8" w:rsidP="009668B8">
      <w:pPr>
        <w:pStyle w:val="ListParagraph"/>
        <w:ind w:left="1040"/>
        <w:rPr>
          <w:b/>
          <w:bCs/>
          <w:color w:val="000000" w:themeColor="text1"/>
          <w:sz w:val="28"/>
          <w:szCs w:val="28"/>
        </w:rPr>
      </w:pPr>
      <w:r w:rsidRPr="00D63539">
        <w:rPr>
          <w:b/>
          <w:bCs/>
          <w:color w:val="000000" w:themeColor="text1"/>
          <w:sz w:val="28"/>
          <w:szCs w:val="28"/>
          <w:lang w:val="vi-VN"/>
        </w:rPr>
        <w:tab/>
      </w:r>
      <w:r w:rsidRPr="00D63539">
        <w:rPr>
          <w:color w:val="000000" w:themeColor="text1"/>
          <w:sz w:val="28"/>
          <w:szCs w:val="28"/>
          <w:lang w:val="vi-VN"/>
        </w:rPr>
        <w:t xml:space="preserve">Cụ thể GDP của Thụy Sỹ  tăng tăng 0,4% trong quý 1 và 0,3% trong quý 2 năm 2019. Cũng như các nước châu Âu khác, có tác động tiêu cực đến các ngành dịch vụ. </w:t>
      </w:r>
      <w:r w:rsidRPr="00D63539">
        <w:rPr>
          <w:color w:val="000000" w:themeColor="text1"/>
          <w:sz w:val="28"/>
          <w:szCs w:val="28"/>
        </w:rPr>
        <w:t xml:space="preserve">Chi </w:t>
      </w:r>
      <w:proofErr w:type="spellStart"/>
      <w:r w:rsidRPr="00D63539">
        <w:rPr>
          <w:color w:val="000000" w:themeColor="text1"/>
          <w:sz w:val="28"/>
          <w:szCs w:val="28"/>
        </w:rPr>
        <w:t>tiết</w:t>
      </w:r>
      <w:proofErr w:type="spellEnd"/>
      <w:r w:rsidRPr="00D63539">
        <w:rPr>
          <w:color w:val="000000" w:themeColor="text1"/>
          <w:sz w:val="28"/>
          <w:szCs w:val="28"/>
        </w:rPr>
        <w:t xml:space="preserve"> </w:t>
      </w:r>
      <w:proofErr w:type="spellStart"/>
      <w:r w:rsidRPr="00D63539">
        <w:rPr>
          <w:color w:val="000000" w:themeColor="text1"/>
          <w:sz w:val="28"/>
          <w:szCs w:val="28"/>
        </w:rPr>
        <w:t>số</w:t>
      </w:r>
      <w:proofErr w:type="spellEnd"/>
      <w:r w:rsidRPr="00D63539">
        <w:rPr>
          <w:color w:val="000000" w:themeColor="text1"/>
          <w:sz w:val="28"/>
          <w:szCs w:val="28"/>
          <w:lang w:val="vi-VN"/>
        </w:rPr>
        <w:t xml:space="preserve"> liệu </w:t>
      </w:r>
      <w:proofErr w:type="spellStart"/>
      <w:r w:rsidRPr="00D63539">
        <w:rPr>
          <w:color w:val="000000" w:themeColor="text1"/>
          <w:sz w:val="28"/>
          <w:szCs w:val="28"/>
        </w:rPr>
        <w:t>xem</w:t>
      </w:r>
      <w:proofErr w:type="spellEnd"/>
      <w:r w:rsidRPr="00D63539">
        <w:rPr>
          <w:color w:val="000000" w:themeColor="text1"/>
          <w:sz w:val="28"/>
          <w:szCs w:val="28"/>
        </w:rPr>
        <w:t xml:space="preserve"> </w:t>
      </w:r>
      <w:proofErr w:type="spellStart"/>
      <w:r w:rsidRPr="00D63539">
        <w:rPr>
          <w:color w:val="000000" w:themeColor="text1"/>
          <w:sz w:val="28"/>
          <w:szCs w:val="28"/>
        </w:rPr>
        <w:t>tại</w:t>
      </w:r>
      <w:proofErr w:type="spellEnd"/>
      <w:r w:rsidRPr="00D63539">
        <w:rPr>
          <w:color w:val="000000" w:themeColor="text1"/>
          <w:sz w:val="28"/>
          <w:szCs w:val="28"/>
        </w:rPr>
        <w:t xml:space="preserve"> </w:t>
      </w:r>
      <w:proofErr w:type="spellStart"/>
      <w:r w:rsidRPr="00D63539">
        <w:rPr>
          <w:color w:val="000000" w:themeColor="text1"/>
          <w:sz w:val="28"/>
          <w:szCs w:val="28"/>
        </w:rPr>
        <w:t>các</w:t>
      </w:r>
      <w:proofErr w:type="spellEnd"/>
      <w:r w:rsidRPr="00D63539">
        <w:rPr>
          <w:color w:val="000000" w:themeColor="text1"/>
          <w:sz w:val="28"/>
          <w:szCs w:val="28"/>
        </w:rPr>
        <w:t xml:space="preserve"> </w:t>
      </w:r>
      <w:proofErr w:type="spellStart"/>
      <w:r w:rsidRPr="00D63539">
        <w:rPr>
          <w:color w:val="000000" w:themeColor="text1"/>
          <w:sz w:val="28"/>
          <w:szCs w:val="28"/>
        </w:rPr>
        <w:t>Bảng</w:t>
      </w:r>
      <w:proofErr w:type="spellEnd"/>
      <w:r w:rsidRPr="00D63539">
        <w:rPr>
          <w:color w:val="000000" w:themeColor="text1"/>
          <w:sz w:val="28"/>
          <w:szCs w:val="28"/>
        </w:rPr>
        <w:t xml:space="preserve"> </w:t>
      </w:r>
      <w:proofErr w:type="spellStart"/>
      <w:r w:rsidRPr="00D63539">
        <w:rPr>
          <w:color w:val="000000" w:themeColor="text1"/>
          <w:sz w:val="28"/>
          <w:szCs w:val="28"/>
        </w:rPr>
        <w:t>sau</w:t>
      </w:r>
      <w:proofErr w:type="spellEnd"/>
    </w:p>
    <w:tbl>
      <w:tblPr>
        <w:tblStyle w:val="TableGrid"/>
        <w:tblW w:w="0" w:type="auto"/>
        <w:tblInd w:w="10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
        <w:gridCol w:w="7941"/>
      </w:tblGrid>
      <w:tr w:rsidR="009668B8" w:rsidRPr="00D63539" w:rsidTr="002E63E1">
        <w:tc>
          <w:tcPr>
            <w:tcW w:w="485" w:type="dxa"/>
          </w:tcPr>
          <w:p w:rsidR="009668B8" w:rsidRPr="00D63539" w:rsidRDefault="009668B8" w:rsidP="002E63E1">
            <w:pPr>
              <w:pStyle w:val="ListParagraph"/>
              <w:ind w:left="0"/>
              <w:rPr>
                <w:color w:val="000000" w:themeColor="text1"/>
                <w:sz w:val="28"/>
                <w:szCs w:val="28"/>
              </w:rPr>
            </w:pPr>
          </w:p>
        </w:tc>
        <w:tc>
          <w:tcPr>
            <w:tcW w:w="8329" w:type="dxa"/>
          </w:tcPr>
          <w:p w:rsidR="009668B8" w:rsidRPr="00D63539" w:rsidRDefault="009668B8" w:rsidP="002E63E1">
            <w:pPr>
              <w:pStyle w:val="ListParagraph"/>
              <w:ind w:left="0"/>
              <w:rPr>
                <w:color w:val="000000" w:themeColor="text1"/>
                <w:sz w:val="28"/>
                <w:szCs w:val="28"/>
              </w:rPr>
            </w:pPr>
          </w:p>
        </w:tc>
      </w:tr>
      <w:tr w:rsidR="009668B8" w:rsidRPr="00D63539" w:rsidTr="002E63E1">
        <w:tc>
          <w:tcPr>
            <w:tcW w:w="485" w:type="dxa"/>
          </w:tcPr>
          <w:p w:rsidR="009668B8" w:rsidRPr="00D63539" w:rsidRDefault="009668B8" w:rsidP="002E63E1">
            <w:pPr>
              <w:pStyle w:val="ListParagraph"/>
              <w:ind w:left="0"/>
              <w:rPr>
                <w:color w:val="000000" w:themeColor="text1"/>
                <w:sz w:val="28"/>
                <w:szCs w:val="28"/>
              </w:rPr>
            </w:pPr>
          </w:p>
        </w:tc>
        <w:tc>
          <w:tcPr>
            <w:tcW w:w="8329" w:type="dxa"/>
          </w:tcPr>
          <w:p w:rsidR="009668B8" w:rsidRPr="00D63539" w:rsidRDefault="009668B8" w:rsidP="002E63E1">
            <w:pPr>
              <w:pStyle w:val="ListParagraph"/>
              <w:ind w:left="0"/>
              <w:rPr>
                <w:color w:val="000000" w:themeColor="text1"/>
                <w:sz w:val="28"/>
                <w:szCs w:val="28"/>
              </w:rPr>
            </w:pPr>
            <w:r w:rsidRPr="00D63539">
              <w:rPr>
                <w:color w:val="000000" w:themeColor="text1"/>
                <w:sz w:val="28"/>
                <w:szCs w:val="28"/>
              </w:rPr>
              <w:fldChar w:fldCharType="begin"/>
            </w:r>
            <w:r w:rsidRPr="00D63539">
              <w:rPr>
                <w:color w:val="000000" w:themeColor="text1"/>
                <w:sz w:val="28"/>
                <w:szCs w:val="28"/>
              </w:rPr>
              <w:instrText xml:space="preserve"> INCLUDEPICTURE "/var/folders/q9/j4x100gn3x13xx6jzyv_sv1c0000gn/T/com.microsoft.Word/WebArchiveCopyPasteTempFiles/kp_tabelle_e.gif" \* MERGEFORMATINET </w:instrText>
            </w:r>
            <w:r w:rsidRPr="00D63539">
              <w:rPr>
                <w:color w:val="000000" w:themeColor="text1"/>
                <w:sz w:val="28"/>
                <w:szCs w:val="28"/>
              </w:rPr>
              <w:fldChar w:fldCharType="separate"/>
            </w:r>
            <w:r w:rsidRPr="00D63539">
              <w:rPr>
                <w:noProof/>
                <w:color w:val="000000" w:themeColor="text1"/>
                <w:sz w:val="28"/>
                <w:szCs w:val="28"/>
              </w:rPr>
              <w:drawing>
                <wp:inline distT="0" distB="0" distL="0" distR="0" wp14:anchorId="2AD4D80B" wp14:editId="4270F3DD">
                  <wp:extent cx="4539910" cy="3076575"/>
                  <wp:effectExtent l="0" t="0" r="0" b="0"/>
                  <wp:docPr id="1" name="Picture 1" descr="kp_tabelle_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p_tabelle_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49998" cy="3083411"/>
                          </a:xfrm>
                          <a:prstGeom prst="rect">
                            <a:avLst/>
                          </a:prstGeom>
                          <a:noFill/>
                          <a:ln>
                            <a:noFill/>
                          </a:ln>
                        </pic:spPr>
                      </pic:pic>
                    </a:graphicData>
                  </a:graphic>
                </wp:inline>
              </w:drawing>
            </w:r>
            <w:r w:rsidRPr="00D63539">
              <w:rPr>
                <w:color w:val="000000" w:themeColor="text1"/>
                <w:sz w:val="28"/>
                <w:szCs w:val="28"/>
              </w:rPr>
              <w:fldChar w:fldCharType="end"/>
            </w:r>
          </w:p>
        </w:tc>
      </w:tr>
    </w:tbl>
    <w:p w:rsidR="009668B8" w:rsidRPr="00D63539" w:rsidRDefault="009668B8" w:rsidP="009668B8">
      <w:pPr>
        <w:pStyle w:val="ListParagraph"/>
        <w:ind w:left="1040"/>
        <w:rPr>
          <w:color w:val="000000" w:themeColor="text1"/>
          <w:sz w:val="28"/>
          <w:szCs w:val="28"/>
        </w:rPr>
      </w:pPr>
    </w:p>
    <w:p w:rsidR="009668B8" w:rsidRPr="00D63539" w:rsidRDefault="009668B8" w:rsidP="009668B8">
      <w:pPr>
        <w:pStyle w:val="ListParagraph"/>
        <w:ind w:left="1040"/>
        <w:rPr>
          <w:color w:val="000000" w:themeColor="text1"/>
          <w:sz w:val="28"/>
          <w:szCs w:val="28"/>
        </w:rPr>
      </w:pPr>
      <w:r w:rsidRPr="00D63539">
        <w:rPr>
          <w:b/>
          <w:bCs/>
          <w:color w:val="000000" w:themeColor="text1"/>
          <w:sz w:val="28"/>
          <w:szCs w:val="28"/>
        </w:rPr>
        <w:t xml:space="preserve">         </w:t>
      </w:r>
      <w:proofErr w:type="spellStart"/>
      <w:r w:rsidRPr="00D63539">
        <w:rPr>
          <w:b/>
          <w:bCs/>
          <w:color w:val="000000" w:themeColor="text1"/>
          <w:sz w:val="28"/>
          <w:szCs w:val="28"/>
        </w:rPr>
        <w:t>Bảng</w:t>
      </w:r>
      <w:proofErr w:type="spellEnd"/>
      <w:r w:rsidRPr="00D63539">
        <w:rPr>
          <w:b/>
          <w:bCs/>
          <w:color w:val="000000" w:themeColor="text1"/>
          <w:sz w:val="28"/>
          <w:szCs w:val="28"/>
        </w:rPr>
        <w:t xml:space="preserve"> 1:</w:t>
      </w:r>
      <w:r w:rsidRPr="00D63539">
        <w:rPr>
          <w:color w:val="000000" w:themeColor="text1"/>
          <w:sz w:val="28"/>
          <w:szCs w:val="28"/>
        </w:rPr>
        <w:t xml:space="preserve"> </w:t>
      </w:r>
      <w:proofErr w:type="spellStart"/>
      <w:r w:rsidRPr="00D63539">
        <w:rPr>
          <w:color w:val="000000" w:themeColor="text1"/>
          <w:sz w:val="28"/>
          <w:szCs w:val="28"/>
        </w:rPr>
        <w:t>Các</w:t>
      </w:r>
      <w:proofErr w:type="spellEnd"/>
      <w:r w:rsidRPr="00D63539">
        <w:rPr>
          <w:color w:val="000000" w:themeColor="text1"/>
          <w:sz w:val="28"/>
          <w:szCs w:val="28"/>
        </w:rPr>
        <w:t xml:space="preserve"> </w:t>
      </w:r>
      <w:proofErr w:type="spellStart"/>
      <w:r w:rsidRPr="00D63539">
        <w:rPr>
          <w:color w:val="000000" w:themeColor="text1"/>
          <w:sz w:val="28"/>
          <w:szCs w:val="28"/>
        </w:rPr>
        <w:t>chỉ</w:t>
      </w:r>
      <w:proofErr w:type="spellEnd"/>
      <w:r w:rsidRPr="00D63539">
        <w:rPr>
          <w:color w:val="000000" w:themeColor="text1"/>
          <w:sz w:val="28"/>
          <w:szCs w:val="28"/>
        </w:rPr>
        <w:t xml:space="preserve"> </w:t>
      </w:r>
      <w:proofErr w:type="spellStart"/>
      <w:r w:rsidRPr="00D63539">
        <w:rPr>
          <w:color w:val="000000" w:themeColor="text1"/>
          <w:sz w:val="28"/>
          <w:szCs w:val="28"/>
        </w:rPr>
        <w:t>tiêu</w:t>
      </w:r>
      <w:proofErr w:type="spellEnd"/>
      <w:r w:rsidRPr="00D63539">
        <w:rPr>
          <w:color w:val="000000" w:themeColor="text1"/>
          <w:sz w:val="28"/>
          <w:szCs w:val="28"/>
        </w:rPr>
        <w:t xml:space="preserve"> KTXT </w:t>
      </w:r>
      <w:proofErr w:type="spellStart"/>
      <w:r w:rsidRPr="00D63539">
        <w:rPr>
          <w:color w:val="000000" w:themeColor="text1"/>
          <w:sz w:val="28"/>
          <w:szCs w:val="28"/>
        </w:rPr>
        <w:t>và</w:t>
      </w:r>
      <w:proofErr w:type="spellEnd"/>
      <w:r w:rsidRPr="00D63539">
        <w:rPr>
          <w:color w:val="000000" w:themeColor="text1"/>
          <w:sz w:val="28"/>
          <w:szCs w:val="28"/>
        </w:rPr>
        <w:t xml:space="preserve"> </w:t>
      </w:r>
      <w:proofErr w:type="spellStart"/>
      <w:r w:rsidRPr="00D63539">
        <w:rPr>
          <w:color w:val="000000" w:themeColor="text1"/>
          <w:sz w:val="28"/>
          <w:szCs w:val="28"/>
        </w:rPr>
        <w:t>dự</w:t>
      </w:r>
      <w:proofErr w:type="spellEnd"/>
      <w:r w:rsidRPr="00D63539">
        <w:rPr>
          <w:color w:val="000000" w:themeColor="text1"/>
          <w:sz w:val="28"/>
          <w:szCs w:val="28"/>
        </w:rPr>
        <w:t xml:space="preserve"> </w:t>
      </w:r>
      <w:proofErr w:type="spellStart"/>
      <w:r w:rsidRPr="00D63539">
        <w:rPr>
          <w:color w:val="000000" w:themeColor="text1"/>
          <w:sz w:val="28"/>
          <w:szCs w:val="28"/>
        </w:rPr>
        <w:t>báo</w:t>
      </w:r>
      <w:proofErr w:type="spellEnd"/>
      <w:r w:rsidRPr="00D63539">
        <w:rPr>
          <w:color w:val="000000" w:themeColor="text1"/>
          <w:sz w:val="28"/>
          <w:szCs w:val="28"/>
        </w:rPr>
        <w:t xml:space="preserve"> 2019-2020</w:t>
      </w:r>
    </w:p>
    <w:p w:rsidR="009668B8" w:rsidRPr="00D63539" w:rsidRDefault="009668B8" w:rsidP="009668B8">
      <w:pPr>
        <w:pStyle w:val="ListParagraph"/>
        <w:ind w:left="1040"/>
        <w:rPr>
          <w:b/>
          <w:bCs/>
          <w:color w:val="000000" w:themeColor="text1"/>
          <w:sz w:val="28"/>
          <w:szCs w:val="28"/>
        </w:rPr>
      </w:pPr>
      <w:r w:rsidRPr="00D63539">
        <w:rPr>
          <w:color w:val="000000" w:themeColor="text1"/>
          <w:sz w:val="28"/>
          <w:szCs w:val="28"/>
        </w:rPr>
        <w:t xml:space="preserve">                          </w:t>
      </w:r>
      <w:proofErr w:type="spellStart"/>
      <w:r w:rsidRPr="00D63539">
        <w:rPr>
          <w:b/>
          <w:bCs/>
          <w:color w:val="000000" w:themeColor="text1"/>
          <w:sz w:val="28"/>
          <w:szCs w:val="28"/>
        </w:rPr>
        <w:t>Nguồn</w:t>
      </w:r>
      <w:proofErr w:type="spellEnd"/>
      <w:r w:rsidRPr="00D63539">
        <w:rPr>
          <w:b/>
          <w:bCs/>
          <w:color w:val="000000" w:themeColor="text1"/>
          <w:sz w:val="28"/>
          <w:szCs w:val="28"/>
        </w:rPr>
        <w:t xml:space="preserve"> : www.seco.admin.ch</w:t>
      </w:r>
    </w:p>
    <w:p w:rsidR="009668B8" w:rsidRPr="00D63539" w:rsidRDefault="009668B8" w:rsidP="009668B8">
      <w:pPr>
        <w:jc w:val="center"/>
        <w:rPr>
          <w:color w:val="000000" w:themeColor="text1"/>
          <w:sz w:val="28"/>
          <w:szCs w:val="28"/>
        </w:rPr>
      </w:pPr>
      <w:r w:rsidRPr="00D63539">
        <w:rPr>
          <w:color w:val="000000" w:themeColor="text1"/>
          <w:sz w:val="28"/>
          <w:szCs w:val="28"/>
        </w:rPr>
        <w:lastRenderedPageBreak/>
        <w:fldChar w:fldCharType="begin"/>
      </w:r>
      <w:r w:rsidRPr="00D63539">
        <w:rPr>
          <w:color w:val="000000" w:themeColor="text1"/>
          <w:sz w:val="28"/>
          <w:szCs w:val="28"/>
        </w:rPr>
        <w:instrText xml:space="preserve"> INCLUDEPICTURE "/var/folders/q9/j4x100gn3x13xx6jzyv_sv1c0000gn/T/com.microsoft.Word/WebArchiveCopyPasteTempFiles/grafik_EN.png" \* MERGEFORMATINET </w:instrText>
      </w:r>
      <w:r w:rsidRPr="00D63539">
        <w:rPr>
          <w:color w:val="000000" w:themeColor="text1"/>
          <w:sz w:val="28"/>
          <w:szCs w:val="28"/>
        </w:rPr>
        <w:fldChar w:fldCharType="separate"/>
      </w:r>
      <w:r w:rsidRPr="00D63539">
        <w:rPr>
          <w:noProof/>
          <w:color w:val="000000" w:themeColor="text1"/>
          <w:sz w:val="28"/>
          <w:szCs w:val="28"/>
        </w:rPr>
        <w:drawing>
          <wp:inline distT="0" distB="0" distL="0" distR="0" wp14:anchorId="02484546" wp14:editId="299635B2">
            <wp:extent cx="4882521" cy="3157997"/>
            <wp:effectExtent l="0" t="0" r="0" b="4445"/>
            <wp:docPr id="2" name="Picture 2" descr="grafik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fik_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99598" cy="3169042"/>
                    </a:xfrm>
                    <a:prstGeom prst="rect">
                      <a:avLst/>
                    </a:prstGeom>
                    <a:noFill/>
                    <a:ln>
                      <a:noFill/>
                    </a:ln>
                  </pic:spPr>
                </pic:pic>
              </a:graphicData>
            </a:graphic>
          </wp:inline>
        </w:drawing>
      </w:r>
      <w:r w:rsidRPr="00D63539">
        <w:rPr>
          <w:color w:val="000000" w:themeColor="text1"/>
          <w:sz w:val="28"/>
          <w:szCs w:val="28"/>
        </w:rPr>
        <w:fldChar w:fldCharType="end"/>
      </w:r>
    </w:p>
    <w:p w:rsidR="009668B8" w:rsidRPr="00D63539" w:rsidRDefault="009668B8" w:rsidP="009668B8">
      <w:pPr>
        <w:pStyle w:val="ListParagraph"/>
        <w:ind w:left="1040"/>
        <w:rPr>
          <w:color w:val="000000" w:themeColor="text1"/>
          <w:sz w:val="28"/>
          <w:szCs w:val="28"/>
        </w:rPr>
      </w:pPr>
      <w:proofErr w:type="spellStart"/>
      <w:r w:rsidRPr="00D63539">
        <w:rPr>
          <w:b/>
          <w:bCs/>
          <w:color w:val="000000" w:themeColor="text1"/>
          <w:sz w:val="28"/>
          <w:szCs w:val="28"/>
        </w:rPr>
        <w:t>Bảng</w:t>
      </w:r>
      <w:proofErr w:type="spellEnd"/>
      <w:r w:rsidRPr="00D63539">
        <w:rPr>
          <w:b/>
          <w:bCs/>
          <w:color w:val="000000" w:themeColor="text1"/>
          <w:sz w:val="28"/>
          <w:szCs w:val="28"/>
        </w:rPr>
        <w:t xml:space="preserve"> 2:</w:t>
      </w:r>
      <w:r w:rsidRPr="00D63539">
        <w:rPr>
          <w:color w:val="000000" w:themeColor="text1"/>
          <w:sz w:val="28"/>
          <w:szCs w:val="28"/>
        </w:rPr>
        <w:t xml:space="preserve">  So </w:t>
      </w:r>
      <w:proofErr w:type="spellStart"/>
      <w:r w:rsidRPr="00D63539">
        <w:rPr>
          <w:color w:val="000000" w:themeColor="text1"/>
          <w:sz w:val="28"/>
          <w:szCs w:val="28"/>
        </w:rPr>
        <w:t>sánh</w:t>
      </w:r>
      <w:proofErr w:type="spellEnd"/>
      <w:r w:rsidRPr="00D63539">
        <w:rPr>
          <w:color w:val="000000" w:themeColor="text1"/>
          <w:sz w:val="28"/>
          <w:szCs w:val="28"/>
        </w:rPr>
        <w:t xml:space="preserve"> GDP </w:t>
      </w:r>
      <w:proofErr w:type="spellStart"/>
      <w:r w:rsidRPr="00D63539">
        <w:rPr>
          <w:color w:val="000000" w:themeColor="text1"/>
          <w:sz w:val="28"/>
          <w:szCs w:val="28"/>
        </w:rPr>
        <w:t>giai</w:t>
      </w:r>
      <w:proofErr w:type="spellEnd"/>
      <w:r w:rsidRPr="00D63539">
        <w:rPr>
          <w:color w:val="000000" w:themeColor="text1"/>
          <w:sz w:val="28"/>
          <w:szCs w:val="28"/>
        </w:rPr>
        <w:t xml:space="preserve"> </w:t>
      </w:r>
      <w:proofErr w:type="spellStart"/>
      <w:r w:rsidRPr="00D63539">
        <w:rPr>
          <w:color w:val="000000" w:themeColor="text1"/>
          <w:sz w:val="28"/>
          <w:szCs w:val="28"/>
        </w:rPr>
        <w:t>đoạn</w:t>
      </w:r>
      <w:proofErr w:type="spellEnd"/>
      <w:r w:rsidRPr="00D63539">
        <w:rPr>
          <w:color w:val="000000" w:themeColor="text1"/>
          <w:sz w:val="28"/>
          <w:szCs w:val="28"/>
        </w:rPr>
        <w:t xml:space="preserve"> 2014-2019</w:t>
      </w:r>
    </w:p>
    <w:p w:rsidR="009668B8" w:rsidRPr="00D63539" w:rsidRDefault="009668B8" w:rsidP="009668B8">
      <w:pPr>
        <w:pStyle w:val="ListParagraph"/>
        <w:ind w:left="1040"/>
        <w:rPr>
          <w:i/>
          <w:iCs/>
          <w:color w:val="000000" w:themeColor="text1"/>
          <w:sz w:val="28"/>
          <w:szCs w:val="28"/>
        </w:rPr>
      </w:pPr>
      <w:r w:rsidRPr="00D63539">
        <w:rPr>
          <w:color w:val="000000" w:themeColor="text1"/>
          <w:sz w:val="28"/>
          <w:szCs w:val="28"/>
        </w:rPr>
        <w:t xml:space="preserve">                          </w:t>
      </w:r>
      <w:proofErr w:type="spellStart"/>
      <w:r w:rsidRPr="00D63539">
        <w:rPr>
          <w:i/>
          <w:iCs/>
          <w:color w:val="000000" w:themeColor="text1"/>
          <w:sz w:val="28"/>
          <w:szCs w:val="28"/>
        </w:rPr>
        <w:t>Nguồn</w:t>
      </w:r>
      <w:proofErr w:type="spellEnd"/>
      <w:r w:rsidRPr="00D63539">
        <w:rPr>
          <w:i/>
          <w:iCs/>
          <w:color w:val="000000" w:themeColor="text1"/>
          <w:sz w:val="28"/>
          <w:szCs w:val="28"/>
        </w:rPr>
        <w:t xml:space="preserve"> : www.seco.admin.ch</w:t>
      </w:r>
    </w:p>
    <w:p w:rsidR="009668B8" w:rsidRPr="00D63539" w:rsidRDefault="009668B8" w:rsidP="009668B8">
      <w:pPr>
        <w:pStyle w:val="ListParagraph"/>
        <w:rPr>
          <w:color w:val="000000" w:themeColor="text1"/>
          <w:sz w:val="28"/>
          <w:szCs w:val="28"/>
          <w:lang w:val="vi-VN"/>
        </w:rPr>
      </w:pPr>
    </w:p>
    <w:p w:rsidR="009668B8" w:rsidRPr="00D63539" w:rsidRDefault="009668B8" w:rsidP="009668B8">
      <w:pPr>
        <w:pStyle w:val="ListParagraph"/>
        <w:rPr>
          <w:b/>
          <w:color w:val="000000" w:themeColor="text1"/>
          <w:sz w:val="28"/>
          <w:szCs w:val="28"/>
          <w:lang w:val="vi-VN"/>
        </w:rPr>
      </w:pPr>
      <w:r w:rsidRPr="00D63539">
        <w:rPr>
          <w:b/>
          <w:color w:val="000000" w:themeColor="text1"/>
          <w:sz w:val="28"/>
          <w:szCs w:val="28"/>
          <w:lang w:val="vi-VN"/>
        </w:rPr>
        <w:t xml:space="preserve">   </w:t>
      </w:r>
    </w:p>
    <w:tbl>
      <w:tblPr>
        <w:tblStyle w:val="TableGrid"/>
        <w:tblW w:w="6930" w:type="dxa"/>
        <w:tblInd w:w="715" w:type="dxa"/>
        <w:tblLook w:val="04A0" w:firstRow="1" w:lastRow="0" w:firstColumn="1" w:lastColumn="0" w:noHBand="0" w:noVBand="1"/>
      </w:tblPr>
      <w:tblGrid>
        <w:gridCol w:w="590"/>
        <w:gridCol w:w="4757"/>
        <w:gridCol w:w="1583"/>
      </w:tblGrid>
      <w:tr w:rsidR="009668B8" w:rsidRPr="00D63539" w:rsidTr="002E63E1">
        <w:tc>
          <w:tcPr>
            <w:tcW w:w="563" w:type="dxa"/>
          </w:tcPr>
          <w:p w:rsidR="009668B8" w:rsidRPr="00D63539" w:rsidRDefault="009668B8" w:rsidP="002E63E1">
            <w:pPr>
              <w:jc w:val="center"/>
              <w:rPr>
                <w:b/>
                <w:color w:val="000000" w:themeColor="text1"/>
                <w:sz w:val="28"/>
                <w:szCs w:val="28"/>
              </w:rPr>
            </w:pPr>
            <w:r w:rsidRPr="00D63539">
              <w:rPr>
                <w:b/>
                <w:color w:val="000000" w:themeColor="text1"/>
                <w:sz w:val="28"/>
                <w:szCs w:val="28"/>
              </w:rPr>
              <w:t>TT</w:t>
            </w:r>
          </w:p>
        </w:tc>
        <w:tc>
          <w:tcPr>
            <w:tcW w:w="4778" w:type="dxa"/>
          </w:tcPr>
          <w:p w:rsidR="009668B8" w:rsidRPr="00D63539" w:rsidRDefault="009668B8" w:rsidP="002E63E1">
            <w:pPr>
              <w:jc w:val="center"/>
              <w:rPr>
                <w:b/>
                <w:color w:val="000000" w:themeColor="text1"/>
                <w:sz w:val="28"/>
                <w:szCs w:val="28"/>
              </w:rPr>
            </w:pPr>
            <w:r w:rsidRPr="00D63539">
              <w:rPr>
                <w:b/>
                <w:color w:val="000000" w:themeColor="text1"/>
                <w:sz w:val="28"/>
                <w:szCs w:val="28"/>
              </w:rPr>
              <w:t>Lĩnh vực</w:t>
            </w:r>
          </w:p>
        </w:tc>
        <w:tc>
          <w:tcPr>
            <w:tcW w:w="1589" w:type="dxa"/>
          </w:tcPr>
          <w:p w:rsidR="009668B8" w:rsidRPr="00D63539" w:rsidRDefault="009668B8" w:rsidP="002E63E1">
            <w:pPr>
              <w:jc w:val="center"/>
              <w:rPr>
                <w:b/>
                <w:color w:val="000000" w:themeColor="text1"/>
                <w:sz w:val="28"/>
                <w:szCs w:val="28"/>
              </w:rPr>
            </w:pPr>
            <w:r w:rsidRPr="00D63539">
              <w:rPr>
                <w:b/>
                <w:color w:val="000000" w:themeColor="text1"/>
                <w:sz w:val="28"/>
                <w:szCs w:val="28"/>
              </w:rPr>
              <w:t>Tỷ lệ %</w:t>
            </w:r>
          </w:p>
        </w:tc>
      </w:tr>
      <w:tr w:rsidR="009668B8" w:rsidRPr="00D63539" w:rsidTr="002E63E1">
        <w:tc>
          <w:tcPr>
            <w:tcW w:w="563" w:type="dxa"/>
          </w:tcPr>
          <w:p w:rsidR="009668B8" w:rsidRPr="00D63539" w:rsidRDefault="009668B8" w:rsidP="002E63E1">
            <w:pPr>
              <w:jc w:val="center"/>
              <w:rPr>
                <w:color w:val="000000" w:themeColor="text1"/>
                <w:sz w:val="28"/>
                <w:szCs w:val="28"/>
              </w:rPr>
            </w:pPr>
            <w:r w:rsidRPr="00D63539">
              <w:rPr>
                <w:color w:val="000000" w:themeColor="text1"/>
                <w:sz w:val="28"/>
                <w:szCs w:val="28"/>
              </w:rPr>
              <w:t>1</w:t>
            </w:r>
          </w:p>
        </w:tc>
        <w:tc>
          <w:tcPr>
            <w:tcW w:w="4778" w:type="dxa"/>
          </w:tcPr>
          <w:p w:rsidR="009668B8" w:rsidRPr="00D63539" w:rsidRDefault="009668B8" w:rsidP="002E63E1">
            <w:pPr>
              <w:rPr>
                <w:color w:val="000000" w:themeColor="text1"/>
                <w:sz w:val="28"/>
                <w:szCs w:val="28"/>
              </w:rPr>
            </w:pPr>
            <w:r w:rsidRPr="00D63539">
              <w:rPr>
                <w:color w:val="000000" w:themeColor="text1"/>
                <w:sz w:val="28"/>
                <w:szCs w:val="28"/>
              </w:rPr>
              <w:t>Kỹ thuật cơ khí</w:t>
            </w:r>
          </w:p>
        </w:tc>
        <w:tc>
          <w:tcPr>
            <w:tcW w:w="1589" w:type="dxa"/>
          </w:tcPr>
          <w:p w:rsidR="009668B8" w:rsidRPr="00D63539" w:rsidRDefault="009668B8" w:rsidP="002E63E1">
            <w:pPr>
              <w:jc w:val="center"/>
              <w:rPr>
                <w:color w:val="000000" w:themeColor="text1"/>
                <w:sz w:val="28"/>
                <w:szCs w:val="28"/>
              </w:rPr>
            </w:pPr>
            <w:r w:rsidRPr="00D63539">
              <w:rPr>
                <w:color w:val="000000" w:themeColor="text1"/>
                <w:sz w:val="28"/>
                <w:szCs w:val="28"/>
              </w:rPr>
              <w:t>9</w:t>
            </w:r>
          </w:p>
        </w:tc>
      </w:tr>
      <w:tr w:rsidR="009668B8" w:rsidRPr="00D63539" w:rsidTr="002E63E1">
        <w:tc>
          <w:tcPr>
            <w:tcW w:w="563" w:type="dxa"/>
          </w:tcPr>
          <w:p w:rsidR="009668B8" w:rsidRPr="00D63539" w:rsidRDefault="009668B8" w:rsidP="002E63E1">
            <w:pPr>
              <w:jc w:val="center"/>
              <w:rPr>
                <w:color w:val="000000" w:themeColor="text1"/>
                <w:sz w:val="28"/>
                <w:szCs w:val="28"/>
              </w:rPr>
            </w:pPr>
            <w:r w:rsidRPr="00D63539">
              <w:rPr>
                <w:color w:val="000000" w:themeColor="text1"/>
                <w:sz w:val="28"/>
                <w:szCs w:val="28"/>
              </w:rPr>
              <w:t>2</w:t>
            </w:r>
          </w:p>
        </w:tc>
        <w:tc>
          <w:tcPr>
            <w:tcW w:w="4778" w:type="dxa"/>
          </w:tcPr>
          <w:p w:rsidR="009668B8" w:rsidRPr="00D63539" w:rsidRDefault="009668B8" w:rsidP="002E63E1">
            <w:pPr>
              <w:rPr>
                <w:color w:val="000000" w:themeColor="text1"/>
                <w:sz w:val="28"/>
                <w:szCs w:val="28"/>
              </w:rPr>
            </w:pPr>
            <w:r w:rsidRPr="00D63539">
              <w:rPr>
                <w:color w:val="000000" w:themeColor="text1"/>
                <w:sz w:val="28"/>
                <w:szCs w:val="28"/>
              </w:rPr>
              <w:t>Dụng cụ đo độ chính xác</w:t>
            </w:r>
          </w:p>
        </w:tc>
        <w:tc>
          <w:tcPr>
            <w:tcW w:w="1589" w:type="dxa"/>
          </w:tcPr>
          <w:p w:rsidR="009668B8" w:rsidRPr="00D63539" w:rsidRDefault="009668B8" w:rsidP="002E63E1">
            <w:pPr>
              <w:jc w:val="center"/>
              <w:rPr>
                <w:color w:val="000000" w:themeColor="text1"/>
                <w:sz w:val="28"/>
                <w:szCs w:val="28"/>
              </w:rPr>
            </w:pPr>
            <w:r w:rsidRPr="00D63539">
              <w:rPr>
                <w:color w:val="000000" w:themeColor="text1"/>
                <w:sz w:val="28"/>
                <w:szCs w:val="28"/>
              </w:rPr>
              <w:t>7</w:t>
            </w:r>
          </w:p>
        </w:tc>
      </w:tr>
      <w:tr w:rsidR="009668B8" w:rsidRPr="00D63539" w:rsidTr="002E63E1">
        <w:tc>
          <w:tcPr>
            <w:tcW w:w="563" w:type="dxa"/>
          </w:tcPr>
          <w:p w:rsidR="009668B8" w:rsidRPr="00D63539" w:rsidRDefault="009668B8" w:rsidP="002E63E1">
            <w:pPr>
              <w:jc w:val="center"/>
              <w:rPr>
                <w:color w:val="000000" w:themeColor="text1"/>
                <w:sz w:val="28"/>
                <w:szCs w:val="28"/>
              </w:rPr>
            </w:pPr>
            <w:r w:rsidRPr="00D63539">
              <w:rPr>
                <w:color w:val="000000" w:themeColor="text1"/>
                <w:sz w:val="28"/>
                <w:szCs w:val="28"/>
              </w:rPr>
              <w:t>3</w:t>
            </w:r>
          </w:p>
        </w:tc>
        <w:tc>
          <w:tcPr>
            <w:tcW w:w="4778" w:type="dxa"/>
          </w:tcPr>
          <w:p w:rsidR="009668B8" w:rsidRPr="00D63539" w:rsidRDefault="009668B8" w:rsidP="002E63E1">
            <w:pPr>
              <w:rPr>
                <w:color w:val="000000" w:themeColor="text1"/>
                <w:sz w:val="28"/>
                <w:szCs w:val="28"/>
              </w:rPr>
            </w:pPr>
            <w:r w:rsidRPr="00D63539">
              <w:rPr>
                <w:color w:val="000000" w:themeColor="text1"/>
                <w:sz w:val="28"/>
                <w:szCs w:val="28"/>
              </w:rPr>
              <w:t>Kỹ thuật điện/điện tử</w:t>
            </w:r>
          </w:p>
        </w:tc>
        <w:tc>
          <w:tcPr>
            <w:tcW w:w="1589" w:type="dxa"/>
          </w:tcPr>
          <w:p w:rsidR="009668B8" w:rsidRPr="00D63539" w:rsidRDefault="009668B8" w:rsidP="002E63E1">
            <w:pPr>
              <w:jc w:val="center"/>
              <w:rPr>
                <w:color w:val="000000" w:themeColor="text1"/>
                <w:sz w:val="28"/>
                <w:szCs w:val="28"/>
              </w:rPr>
            </w:pPr>
            <w:r w:rsidRPr="00D63539">
              <w:rPr>
                <w:color w:val="000000" w:themeColor="text1"/>
                <w:sz w:val="28"/>
                <w:szCs w:val="28"/>
              </w:rPr>
              <w:t>5</w:t>
            </w:r>
          </w:p>
        </w:tc>
      </w:tr>
      <w:tr w:rsidR="009668B8" w:rsidRPr="00D63539" w:rsidTr="002E63E1">
        <w:tc>
          <w:tcPr>
            <w:tcW w:w="563" w:type="dxa"/>
          </w:tcPr>
          <w:p w:rsidR="009668B8" w:rsidRPr="00D63539" w:rsidRDefault="009668B8" w:rsidP="002E63E1">
            <w:pPr>
              <w:jc w:val="center"/>
              <w:rPr>
                <w:color w:val="000000" w:themeColor="text1"/>
                <w:sz w:val="28"/>
                <w:szCs w:val="28"/>
              </w:rPr>
            </w:pPr>
            <w:r w:rsidRPr="00D63539">
              <w:rPr>
                <w:color w:val="000000" w:themeColor="text1"/>
                <w:sz w:val="28"/>
                <w:szCs w:val="28"/>
              </w:rPr>
              <w:t>4</w:t>
            </w:r>
          </w:p>
        </w:tc>
        <w:tc>
          <w:tcPr>
            <w:tcW w:w="4778" w:type="dxa"/>
          </w:tcPr>
          <w:p w:rsidR="009668B8" w:rsidRPr="00D63539" w:rsidRDefault="009668B8" w:rsidP="002E63E1">
            <w:pPr>
              <w:rPr>
                <w:color w:val="000000" w:themeColor="text1"/>
                <w:sz w:val="28"/>
                <w:szCs w:val="28"/>
              </w:rPr>
            </w:pPr>
            <w:r w:rsidRPr="00D63539">
              <w:rPr>
                <w:color w:val="000000" w:themeColor="text1"/>
                <w:sz w:val="28"/>
                <w:szCs w:val="28"/>
              </w:rPr>
              <w:t xml:space="preserve">Gia công kim loại </w:t>
            </w:r>
          </w:p>
        </w:tc>
        <w:tc>
          <w:tcPr>
            <w:tcW w:w="1589" w:type="dxa"/>
          </w:tcPr>
          <w:p w:rsidR="009668B8" w:rsidRPr="00D63539" w:rsidRDefault="009668B8" w:rsidP="002E63E1">
            <w:pPr>
              <w:jc w:val="center"/>
              <w:rPr>
                <w:color w:val="000000" w:themeColor="text1"/>
                <w:sz w:val="28"/>
                <w:szCs w:val="28"/>
              </w:rPr>
            </w:pPr>
            <w:r w:rsidRPr="00D63539">
              <w:rPr>
                <w:color w:val="000000" w:themeColor="text1"/>
                <w:sz w:val="28"/>
                <w:szCs w:val="28"/>
              </w:rPr>
              <w:t>6</w:t>
            </w:r>
          </w:p>
        </w:tc>
      </w:tr>
      <w:tr w:rsidR="009668B8" w:rsidRPr="00D63539" w:rsidTr="002E63E1">
        <w:tc>
          <w:tcPr>
            <w:tcW w:w="563" w:type="dxa"/>
          </w:tcPr>
          <w:p w:rsidR="009668B8" w:rsidRPr="00D63539" w:rsidRDefault="009668B8" w:rsidP="002E63E1">
            <w:pPr>
              <w:jc w:val="center"/>
              <w:rPr>
                <w:color w:val="000000" w:themeColor="text1"/>
                <w:sz w:val="28"/>
                <w:szCs w:val="28"/>
              </w:rPr>
            </w:pPr>
            <w:r w:rsidRPr="00D63539">
              <w:rPr>
                <w:color w:val="000000" w:themeColor="text1"/>
                <w:sz w:val="28"/>
                <w:szCs w:val="28"/>
              </w:rPr>
              <w:t>5</w:t>
            </w:r>
          </w:p>
        </w:tc>
        <w:tc>
          <w:tcPr>
            <w:tcW w:w="4778" w:type="dxa"/>
          </w:tcPr>
          <w:p w:rsidR="009668B8" w:rsidRPr="00D63539" w:rsidRDefault="009668B8" w:rsidP="002E63E1">
            <w:pPr>
              <w:ind w:right="-437"/>
              <w:rPr>
                <w:color w:val="000000" w:themeColor="text1"/>
                <w:sz w:val="28"/>
                <w:szCs w:val="28"/>
              </w:rPr>
            </w:pPr>
            <w:r w:rsidRPr="00D63539">
              <w:rPr>
                <w:color w:val="000000" w:themeColor="text1"/>
                <w:sz w:val="28"/>
                <w:szCs w:val="28"/>
              </w:rPr>
              <w:t>Phương tiện vận chuyển</w:t>
            </w:r>
          </w:p>
        </w:tc>
        <w:tc>
          <w:tcPr>
            <w:tcW w:w="1589" w:type="dxa"/>
          </w:tcPr>
          <w:p w:rsidR="009668B8" w:rsidRPr="00D63539" w:rsidRDefault="009668B8" w:rsidP="002E63E1">
            <w:pPr>
              <w:jc w:val="center"/>
              <w:rPr>
                <w:color w:val="000000" w:themeColor="text1"/>
                <w:sz w:val="28"/>
                <w:szCs w:val="28"/>
              </w:rPr>
            </w:pPr>
            <w:r w:rsidRPr="00D63539">
              <w:rPr>
                <w:color w:val="000000" w:themeColor="text1"/>
                <w:sz w:val="28"/>
                <w:szCs w:val="28"/>
              </w:rPr>
              <w:t>2</w:t>
            </w:r>
          </w:p>
        </w:tc>
      </w:tr>
      <w:tr w:rsidR="009668B8" w:rsidRPr="00D63539" w:rsidTr="002E63E1">
        <w:tc>
          <w:tcPr>
            <w:tcW w:w="563" w:type="dxa"/>
          </w:tcPr>
          <w:p w:rsidR="009668B8" w:rsidRPr="00D63539" w:rsidRDefault="009668B8" w:rsidP="002E63E1">
            <w:pPr>
              <w:jc w:val="center"/>
              <w:rPr>
                <w:color w:val="000000" w:themeColor="text1"/>
                <w:sz w:val="28"/>
                <w:szCs w:val="28"/>
              </w:rPr>
            </w:pPr>
            <w:r w:rsidRPr="00D63539">
              <w:rPr>
                <w:color w:val="000000" w:themeColor="text1"/>
                <w:sz w:val="28"/>
                <w:szCs w:val="28"/>
              </w:rPr>
              <w:t>6</w:t>
            </w:r>
          </w:p>
        </w:tc>
        <w:tc>
          <w:tcPr>
            <w:tcW w:w="4778" w:type="dxa"/>
          </w:tcPr>
          <w:p w:rsidR="009668B8" w:rsidRPr="00D63539" w:rsidRDefault="009668B8" w:rsidP="002E63E1">
            <w:pPr>
              <w:rPr>
                <w:color w:val="000000" w:themeColor="text1"/>
                <w:sz w:val="28"/>
                <w:szCs w:val="28"/>
              </w:rPr>
            </w:pPr>
            <w:r w:rsidRPr="00D63539">
              <w:rPr>
                <w:color w:val="000000" w:themeColor="text1"/>
                <w:sz w:val="28"/>
                <w:szCs w:val="28"/>
              </w:rPr>
              <w:t>Dược phẩm</w:t>
            </w:r>
          </w:p>
        </w:tc>
        <w:tc>
          <w:tcPr>
            <w:tcW w:w="1589" w:type="dxa"/>
          </w:tcPr>
          <w:p w:rsidR="009668B8" w:rsidRPr="00D63539" w:rsidRDefault="009668B8" w:rsidP="002E63E1">
            <w:pPr>
              <w:jc w:val="center"/>
              <w:rPr>
                <w:color w:val="000000" w:themeColor="text1"/>
                <w:sz w:val="28"/>
                <w:szCs w:val="28"/>
              </w:rPr>
            </w:pPr>
            <w:r w:rsidRPr="00D63539">
              <w:rPr>
                <w:color w:val="000000" w:themeColor="text1"/>
                <w:sz w:val="28"/>
                <w:szCs w:val="28"/>
              </w:rPr>
              <w:t>38</w:t>
            </w:r>
          </w:p>
        </w:tc>
      </w:tr>
      <w:tr w:rsidR="009668B8" w:rsidRPr="00D63539" w:rsidTr="002E63E1">
        <w:tc>
          <w:tcPr>
            <w:tcW w:w="563" w:type="dxa"/>
          </w:tcPr>
          <w:p w:rsidR="009668B8" w:rsidRPr="00D63539" w:rsidRDefault="009668B8" w:rsidP="002E63E1">
            <w:pPr>
              <w:jc w:val="center"/>
              <w:rPr>
                <w:color w:val="000000" w:themeColor="text1"/>
                <w:sz w:val="28"/>
                <w:szCs w:val="28"/>
              </w:rPr>
            </w:pPr>
            <w:r w:rsidRPr="00D63539">
              <w:rPr>
                <w:color w:val="000000" w:themeColor="text1"/>
                <w:sz w:val="28"/>
                <w:szCs w:val="28"/>
              </w:rPr>
              <w:t>7</w:t>
            </w:r>
          </w:p>
        </w:tc>
        <w:tc>
          <w:tcPr>
            <w:tcW w:w="4778" w:type="dxa"/>
          </w:tcPr>
          <w:p w:rsidR="009668B8" w:rsidRPr="00D63539" w:rsidRDefault="009668B8" w:rsidP="002E63E1">
            <w:pPr>
              <w:rPr>
                <w:color w:val="000000" w:themeColor="text1"/>
                <w:sz w:val="28"/>
                <w:szCs w:val="28"/>
              </w:rPr>
            </w:pPr>
            <w:r w:rsidRPr="00D63539">
              <w:rPr>
                <w:color w:val="000000" w:themeColor="text1"/>
                <w:sz w:val="28"/>
                <w:szCs w:val="28"/>
              </w:rPr>
              <w:t>Các sản phẩm hoá chất</w:t>
            </w:r>
          </w:p>
        </w:tc>
        <w:tc>
          <w:tcPr>
            <w:tcW w:w="1589" w:type="dxa"/>
          </w:tcPr>
          <w:p w:rsidR="009668B8" w:rsidRPr="00D63539" w:rsidRDefault="009668B8" w:rsidP="002E63E1">
            <w:pPr>
              <w:jc w:val="center"/>
              <w:rPr>
                <w:color w:val="000000" w:themeColor="text1"/>
                <w:sz w:val="28"/>
                <w:szCs w:val="28"/>
              </w:rPr>
            </w:pPr>
            <w:r w:rsidRPr="00D63539">
              <w:rPr>
                <w:color w:val="000000" w:themeColor="text1"/>
                <w:sz w:val="28"/>
                <w:szCs w:val="28"/>
              </w:rPr>
              <w:t>7</w:t>
            </w:r>
          </w:p>
        </w:tc>
      </w:tr>
      <w:tr w:rsidR="009668B8" w:rsidRPr="00D63539" w:rsidTr="002E63E1">
        <w:tc>
          <w:tcPr>
            <w:tcW w:w="563" w:type="dxa"/>
          </w:tcPr>
          <w:p w:rsidR="009668B8" w:rsidRPr="00D63539" w:rsidRDefault="009668B8" w:rsidP="002E63E1">
            <w:pPr>
              <w:jc w:val="center"/>
              <w:rPr>
                <w:color w:val="000000" w:themeColor="text1"/>
                <w:sz w:val="28"/>
                <w:szCs w:val="28"/>
              </w:rPr>
            </w:pPr>
            <w:r w:rsidRPr="00D63539">
              <w:rPr>
                <w:color w:val="000000" w:themeColor="text1"/>
                <w:sz w:val="28"/>
                <w:szCs w:val="28"/>
              </w:rPr>
              <w:t>8</w:t>
            </w:r>
          </w:p>
        </w:tc>
        <w:tc>
          <w:tcPr>
            <w:tcW w:w="4778" w:type="dxa"/>
          </w:tcPr>
          <w:p w:rsidR="009668B8" w:rsidRPr="00D63539" w:rsidRDefault="009668B8" w:rsidP="002E63E1">
            <w:pPr>
              <w:rPr>
                <w:color w:val="000000" w:themeColor="text1"/>
                <w:sz w:val="28"/>
                <w:szCs w:val="28"/>
              </w:rPr>
            </w:pPr>
            <w:r w:rsidRPr="00D63539">
              <w:rPr>
                <w:color w:val="000000" w:themeColor="text1"/>
                <w:sz w:val="28"/>
                <w:szCs w:val="28"/>
              </w:rPr>
              <w:t>Đồ điện</w:t>
            </w:r>
          </w:p>
        </w:tc>
        <w:tc>
          <w:tcPr>
            <w:tcW w:w="1589" w:type="dxa"/>
          </w:tcPr>
          <w:p w:rsidR="009668B8" w:rsidRPr="00D63539" w:rsidRDefault="009668B8" w:rsidP="002E63E1">
            <w:pPr>
              <w:jc w:val="center"/>
              <w:rPr>
                <w:color w:val="000000" w:themeColor="text1"/>
                <w:sz w:val="28"/>
                <w:szCs w:val="28"/>
              </w:rPr>
            </w:pPr>
            <w:r w:rsidRPr="00D63539">
              <w:rPr>
                <w:color w:val="000000" w:themeColor="text1"/>
                <w:sz w:val="28"/>
                <w:szCs w:val="28"/>
              </w:rPr>
              <w:t>1</w:t>
            </w:r>
          </w:p>
        </w:tc>
      </w:tr>
      <w:tr w:rsidR="009668B8" w:rsidRPr="00D63539" w:rsidTr="002E63E1">
        <w:tc>
          <w:tcPr>
            <w:tcW w:w="563" w:type="dxa"/>
          </w:tcPr>
          <w:p w:rsidR="009668B8" w:rsidRPr="00D63539" w:rsidRDefault="009668B8" w:rsidP="002E63E1">
            <w:pPr>
              <w:jc w:val="center"/>
              <w:rPr>
                <w:color w:val="000000" w:themeColor="text1"/>
                <w:sz w:val="28"/>
                <w:szCs w:val="28"/>
              </w:rPr>
            </w:pPr>
            <w:r w:rsidRPr="00D63539">
              <w:rPr>
                <w:color w:val="000000" w:themeColor="text1"/>
                <w:sz w:val="28"/>
                <w:szCs w:val="28"/>
              </w:rPr>
              <w:t>9</w:t>
            </w:r>
          </w:p>
        </w:tc>
        <w:tc>
          <w:tcPr>
            <w:tcW w:w="4778" w:type="dxa"/>
          </w:tcPr>
          <w:p w:rsidR="009668B8" w:rsidRPr="00D63539" w:rsidRDefault="009668B8" w:rsidP="002E63E1">
            <w:pPr>
              <w:rPr>
                <w:color w:val="000000" w:themeColor="text1"/>
                <w:sz w:val="28"/>
                <w:szCs w:val="28"/>
              </w:rPr>
            </w:pPr>
            <w:r w:rsidRPr="00D63539">
              <w:rPr>
                <w:color w:val="000000" w:themeColor="text1"/>
                <w:sz w:val="28"/>
                <w:szCs w:val="28"/>
              </w:rPr>
              <w:t xml:space="preserve">Đồng hồ </w:t>
            </w:r>
          </w:p>
        </w:tc>
        <w:tc>
          <w:tcPr>
            <w:tcW w:w="1589" w:type="dxa"/>
          </w:tcPr>
          <w:p w:rsidR="009668B8" w:rsidRPr="00D63539" w:rsidRDefault="009668B8" w:rsidP="002E63E1">
            <w:pPr>
              <w:jc w:val="center"/>
              <w:rPr>
                <w:color w:val="000000" w:themeColor="text1"/>
                <w:sz w:val="28"/>
                <w:szCs w:val="28"/>
              </w:rPr>
            </w:pPr>
            <w:r w:rsidRPr="00D63539">
              <w:rPr>
                <w:color w:val="000000" w:themeColor="text1"/>
                <w:sz w:val="28"/>
                <w:szCs w:val="28"/>
              </w:rPr>
              <w:t>9</w:t>
            </w:r>
          </w:p>
        </w:tc>
      </w:tr>
      <w:tr w:rsidR="009668B8" w:rsidRPr="00D63539" w:rsidTr="002E63E1">
        <w:tc>
          <w:tcPr>
            <w:tcW w:w="563" w:type="dxa"/>
          </w:tcPr>
          <w:p w:rsidR="009668B8" w:rsidRPr="00D63539" w:rsidRDefault="009668B8" w:rsidP="002E63E1">
            <w:pPr>
              <w:jc w:val="center"/>
              <w:rPr>
                <w:color w:val="000000" w:themeColor="text1"/>
                <w:sz w:val="28"/>
                <w:szCs w:val="28"/>
              </w:rPr>
            </w:pPr>
            <w:r w:rsidRPr="00D63539">
              <w:rPr>
                <w:color w:val="000000" w:themeColor="text1"/>
                <w:sz w:val="28"/>
                <w:szCs w:val="28"/>
              </w:rPr>
              <w:t>10</w:t>
            </w:r>
          </w:p>
        </w:tc>
        <w:tc>
          <w:tcPr>
            <w:tcW w:w="4778" w:type="dxa"/>
          </w:tcPr>
          <w:p w:rsidR="009668B8" w:rsidRPr="00D63539" w:rsidRDefault="009668B8" w:rsidP="002E63E1">
            <w:pPr>
              <w:rPr>
                <w:color w:val="000000" w:themeColor="text1"/>
                <w:sz w:val="28"/>
                <w:szCs w:val="28"/>
              </w:rPr>
            </w:pPr>
            <w:r w:rsidRPr="00D63539">
              <w:rPr>
                <w:color w:val="000000" w:themeColor="text1"/>
                <w:sz w:val="28"/>
                <w:szCs w:val="28"/>
              </w:rPr>
              <w:t>May mặc</w:t>
            </w:r>
          </w:p>
        </w:tc>
        <w:tc>
          <w:tcPr>
            <w:tcW w:w="1589" w:type="dxa"/>
          </w:tcPr>
          <w:p w:rsidR="009668B8" w:rsidRPr="00D63539" w:rsidRDefault="009668B8" w:rsidP="002E63E1">
            <w:pPr>
              <w:jc w:val="center"/>
              <w:rPr>
                <w:color w:val="000000" w:themeColor="text1"/>
                <w:sz w:val="28"/>
                <w:szCs w:val="28"/>
              </w:rPr>
            </w:pPr>
            <w:r w:rsidRPr="00D63539">
              <w:rPr>
                <w:color w:val="000000" w:themeColor="text1"/>
                <w:sz w:val="28"/>
                <w:szCs w:val="28"/>
              </w:rPr>
              <w:t>1</w:t>
            </w:r>
          </w:p>
        </w:tc>
      </w:tr>
      <w:tr w:rsidR="009668B8" w:rsidRPr="00D63539" w:rsidTr="002E63E1">
        <w:tc>
          <w:tcPr>
            <w:tcW w:w="563" w:type="dxa"/>
          </w:tcPr>
          <w:p w:rsidR="009668B8" w:rsidRPr="00D63539" w:rsidRDefault="009668B8" w:rsidP="002E63E1">
            <w:pPr>
              <w:jc w:val="center"/>
              <w:rPr>
                <w:color w:val="000000" w:themeColor="text1"/>
                <w:sz w:val="28"/>
                <w:szCs w:val="28"/>
              </w:rPr>
            </w:pPr>
            <w:r w:rsidRPr="00D63539">
              <w:rPr>
                <w:color w:val="000000" w:themeColor="text1"/>
                <w:sz w:val="28"/>
                <w:szCs w:val="28"/>
              </w:rPr>
              <w:t>11</w:t>
            </w:r>
          </w:p>
        </w:tc>
        <w:tc>
          <w:tcPr>
            <w:tcW w:w="4778" w:type="dxa"/>
          </w:tcPr>
          <w:p w:rsidR="009668B8" w:rsidRPr="00D63539" w:rsidRDefault="009668B8" w:rsidP="002E63E1">
            <w:pPr>
              <w:rPr>
                <w:color w:val="000000" w:themeColor="text1"/>
                <w:sz w:val="28"/>
                <w:szCs w:val="28"/>
              </w:rPr>
            </w:pPr>
            <w:r w:rsidRPr="00D63539">
              <w:rPr>
                <w:color w:val="000000" w:themeColor="text1"/>
                <w:sz w:val="28"/>
                <w:szCs w:val="28"/>
              </w:rPr>
              <w:t>CN Thực phẩm</w:t>
            </w:r>
          </w:p>
        </w:tc>
        <w:tc>
          <w:tcPr>
            <w:tcW w:w="1589" w:type="dxa"/>
          </w:tcPr>
          <w:p w:rsidR="009668B8" w:rsidRPr="00D63539" w:rsidRDefault="009668B8" w:rsidP="002E63E1">
            <w:pPr>
              <w:jc w:val="center"/>
              <w:rPr>
                <w:color w:val="000000" w:themeColor="text1"/>
                <w:sz w:val="28"/>
                <w:szCs w:val="28"/>
              </w:rPr>
            </w:pPr>
            <w:r w:rsidRPr="00D63539">
              <w:rPr>
                <w:color w:val="000000" w:themeColor="text1"/>
                <w:sz w:val="28"/>
                <w:szCs w:val="28"/>
              </w:rPr>
              <w:t>4</w:t>
            </w:r>
          </w:p>
        </w:tc>
      </w:tr>
      <w:tr w:rsidR="009668B8" w:rsidRPr="00D63539" w:rsidTr="002E63E1">
        <w:tc>
          <w:tcPr>
            <w:tcW w:w="563" w:type="dxa"/>
          </w:tcPr>
          <w:p w:rsidR="009668B8" w:rsidRPr="00D63539" w:rsidRDefault="009668B8" w:rsidP="002E63E1">
            <w:pPr>
              <w:jc w:val="center"/>
              <w:rPr>
                <w:color w:val="000000" w:themeColor="text1"/>
                <w:sz w:val="28"/>
                <w:szCs w:val="28"/>
              </w:rPr>
            </w:pPr>
            <w:r w:rsidRPr="00D63539">
              <w:rPr>
                <w:color w:val="000000" w:themeColor="text1"/>
                <w:sz w:val="28"/>
                <w:szCs w:val="28"/>
              </w:rPr>
              <w:t>12</w:t>
            </w:r>
          </w:p>
        </w:tc>
        <w:tc>
          <w:tcPr>
            <w:tcW w:w="4778" w:type="dxa"/>
          </w:tcPr>
          <w:p w:rsidR="009668B8" w:rsidRPr="00D63539" w:rsidRDefault="009668B8" w:rsidP="002E63E1">
            <w:pPr>
              <w:rPr>
                <w:color w:val="000000" w:themeColor="text1"/>
                <w:sz w:val="28"/>
                <w:szCs w:val="28"/>
              </w:rPr>
            </w:pPr>
            <w:r w:rsidRPr="00D63539">
              <w:rPr>
                <w:color w:val="000000" w:themeColor="text1"/>
                <w:sz w:val="28"/>
                <w:szCs w:val="28"/>
              </w:rPr>
              <w:t>Các lĩnh vực CN khác</w:t>
            </w:r>
          </w:p>
        </w:tc>
        <w:tc>
          <w:tcPr>
            <w:tcW w:w="1589" w:type="dxa"/>
          </w:tcPr>
          <w:p w:rsidR="009668B8" w:rsidRPr="00D63539" w:rsidRDefault="009668B8" w:rsidP="002E63E1">
            <w:pPr>
              <w:jc w:val="center"/>
              <w:rPr>
                <w:color w:val="000000" w:themeColor="text1"/>
                <w:sz w:val="28"/>
                <w:szCs w:val="28"/>
              </w:rPr>
            </w:pPr>
            <w:r w:rsidRPr="00D63539">
              <w:rPr>
                <w:color w:val="000000" w:themeColor="text1"/>
                <w:sz w:val="28"/>
                <w:szCs w:val="28"/>
              </w:rPr>
              <w:t>11</w:t>
            </w:r>
          </w:p>
        </w:tc>
      </w:tr>
    </w:tbl>
    <w:p w:rsidR="009668B8" w:rsidRPr="00D63539" w:rsidRDefault="009668B8" w:rsidP="009668B8">
      <w:pPr>
        <w:ind w:left="360"/>
        <w:rPr>
          <w:b/>
          <w:bCs/>
          <w:color w:val="000000" w:themeColor="text1"/>
          <w:sz w:val="28"/>
          <w:szCs w:val="28"/>
          <w:lang w:val="vi-VN"/>
        </w:rPr>
      </w:pPr>
      <w:r w:rsidRPr="00D63539">
        <w:rPr>
          <w:b/>
          <w:bCs/>
          <w:color w:val="000000" w:themeColor="text1"/>
          <w:sz w:val="28"/>
          <w:szCs w:val="28"/>
          <w:lang w:val="vi-VN"/>
        </w:rPr>
        <w:tab/>
      </w:r>
    </w:p>
    <w:p w:rsidR="009668B8" w:rsidRPr="00D63539" w:rsidRDefault="009668B8" w:rsidP="009668B8">
      <w:pPr>
        <w:ind w:left="360"/>
        <w:rPr>
          <w:b/>
          <w:color w:val="000000" w:themeColor="text1"/>
          <w:sz w:val="28"/>
          <w:szCs w:val="28"/>
          <w:lang w:val="vi-VN"/>
        </w:rPr>
      </w:pPr>
      <w:r w:rsidRPr="00D63539">
        <w:rPr>
          <w:b/>
          <w:bCs/>
          <w:color w:val="000000" w:themeColor="text1"/>
          <w:sz w:val="28"/>
          <w:szCs w:val="28"/>
          <w:lang w:val="vi-VN"/>
        </w:rPr>
        <w:tab/>
      </w:r>
      <w:r w:rsidRPr="00D63539">
        <w:rPr>
          <w:b/>
          <w:bCs/>
          <w:color w:val="000000" w:themeColor="text1"/>
          <w:sz w:val="28"/>
          <w:szCs w:val="28"/>
          <w:lang w:val="vi-VN"/>
        </w:rPr>
        <w:tab/>
        <w:t>Bảng 3:</w:t>
      </w:r>
      <w:r w:rsidRPr="00D63539">
        <w:rPr>
          <w:color w:val="000000" w:themeColor="text1"/>
          <w:sz w:val="28"/>
          <w:szCs w:val="28"/>
          <w:lang w:val="vi-VN"/>
        </w:rPr>
        <w:t xml:space="preserve">  </w:t>
      </w:r>
      <w:r w:rsidRPr="00D63539">
        <w:rPr>
          <w:b/>
          <w:color w:val="000000" w:themeColor="text1"/>
          <w:sz w:val="28"/>
          <w:szCs w:val="28"/>
          <w:lang w:val="vi-VN"/>
        </w:rPr>
        <w:t xml:space="preserve"> Tỷ trọng phẩm công nghiệp XK của Thuỵ sỹ </w:t>
      </w:r>
    </w:p>
    <w:p w:rsidR="009668B8" w:rsidRPr="00D63539" w:rsidRDefault="009668B8" w:rsidP="009668B8">
      <w:pPr>
        <w:ind w:left="360"/>
        <w:rPr>
          <w:b/>
          <w:i/>
          <w:color w:val="000000" w:themeColor="text1"/>
          <w:sz w:val="28"/>
          <w:szCs w:val="28"/>
          <w:lang w:val="vi-VN"/>
        </w:rPr>
      </w:pPr>
      <w:r w:rsidRPr="00D63539">
        <w:rPr>
          <w:b/>
          <w:i/>
          <w:color w:val="000000" w:themeColor="text1"/>
          <w:sz w:val="28"/>
          <w:szCs w:val="28"/>
          <w:lang w:val="vi-VN"/>
        </w:rPr>
        <w:tab/>
        <w:t xml:space="preserve">                        </w:t>
      </w:r>
      <w:r w:rsidRPr="00D63539">
        <w:rPr>
          <w:i/>
          <w:iCs/>
          <w:color w:val="000000" w:themeColor="text1"/>
          <w:sz w:val="28"/>
          <w:szCs w:val="28"/>
          <w:lang w:val="vi-VN"/>
        </w:rPr>
        <w:t>Nguồn : www.swissmem.ch</w:t>
      </w:r>
    </w:p>
    <w:p w:rsidR="009668B8" w:rsidRPr="00D63539" w:rsidRDefault="009668B8" w:rsidP="009668B8">
      <w:pPr>
        <w:rPr>
          <w:color w:val="000000" w:themeColor="text1"/>
          <w:sz w:val="28"/>
          <w:szCs w:val="28"/>
          <w:lang w:val="vi-VN"/>
        </w:rPr>
      </w:pPr>
      <w:r w:rsidRPr="00D63539">
        <w:rPr>
          <w:b/>
          <w:bCs/>
          <w:color w:val="000000" w:themeColor="text1"/>
          <w:sz w:val="28"/>
          <w:szCs w:val="28"/>
          <w:lang w:val="vi-VN"/>
        </w:rPr>
        <w:tab/>
        <w:t>+ Những điểm thuận lợi, khó khăn cho hoạt động xuất nhập khẩu</w:t>
      </w:r>
      <w:r w:rsidRPr="00D63539">
        <w:rPr>
          <w:color w:val="000000" w:themeColor="text1"/>
          <w:sz w:val="28"/>
          <w:szCs w:val="28"/>
          <w:lang w:val="vi-VN"/>
        </w:rPr>
        <w:t>:</w:t>
      </w:r>
    </w:p>
    <w:p w:rsidR="009668B8" w:rsidRPr="00D63539" w:rsidRDefault="009668B8" w:rsidP="009668B8">
      <w:pPr>
        <w:rPr>
          <w:i/>
          <w:iCs/>
          <w:color w:val="000000" w:themeColor="text1"/>
          <w:sz w:val="28"/>
          <w:szCs w:val="28"/>
          <w:lang w:val="vi-VN"/>
        </w:rPr>
      </w:pPr>
      <w:r w:rsidRPr="00D63539">
        <w:rPr>
          <w:b/>
          <w:bCs/>
          <w:color w:val="000000" w:themeColor="text1"/>
          <w:sz w:val="28"/>
          <w:szCs w:val="28"/>
          <w:lang w:val="vi-VN"/>
        </w:rPr>
        <w:tab/>
      </w:r>
      <w:r w:rsidRPr="00D63539">
        <w:rPr>
          <w:b/>
          <w:bCs/>
          <w:color w:val="000000" w:themeColor="text1"/>
          <w:sz w:val="28"/>
          <w:szCs w:val="28"/>
          <w:lang w:val="vi-VN"/>
        </w:rPr>
        <w:tab/>
      </w:r>
      <w:r w:rsidRPr="00D63539">
        <w:rPr>
          <w:b/>
          <w:bCs/>
          <w:i/>
          <w:iCs/>
          <w:color w:val="000000" w:themeColor="text1"/>
          <w:sz w:val="28"/>
          <w:szCs w:val="28"/>
          <w:u w:val="single"/>
          <w:lang w:val="vi-VN"/>
        </w:rPr>
        <w:t xml:space="preserve">Thuận lợi </w:t>
      </w:r>
    </w:p>
    <w:p w:rsidR="009668B8" w:rsidRPr="00D63539" w:rsidRDefault="009668B8" w:rsidP="009668B8">
      <w:pPr>
        <w:pStyle w:val="ListParagraph"/>
        <w:numPr>
          <w:ilvl w:val="0"/>
          <w:numId w:val="1"/>
        </w:numPr>
        <w:rPr>
          <w:color w:val="000000" w:themeColor="text1"/>
          <w:sz w:val="28"/>
          <w:szCs w:val="28"/>
          <w:lang w:val="vi-VN"/>
        </w:rPr>
      </w:pPr>
      <w:r w:rsidRPr="00D63539">
        <w:rPr>
          <w:color w:val="000000" w:themeColor="text1"/>
          <w:sz w:val="28"/>
          <w:szCs w:val="28"/>
          <w:lang w:val="vi-VN"/>
        </w:rPr>
        <w:t>Thúc đẩy chính sách đa phương trong hoạt động HTQT và KT-TM-ĐT</w:t>
      </w:r>
    </w:p>
    <w:p w:rsidR="009668B8" w:rsidRPr="00D63539" w:rsidRDefault="009668B8" w:rsidP="009668B8">
      <w:pPr>
        <w:pStyle w:val="ListParagraph"/>
        <w:numPr>
          <w:ilvl w:val="0"/>
          <w:numId w:val="1"/>
        </w:numPr>
        <w:rPr>
          <w:color w:val="000000" w:themeColor="text1"/>
          <w:sz w:val="28"/>
          <w:szCs w:val="28"/>
          <w:lang w:val="vi-VN"/>
        </w:rPr>
      </w:pPr>
      <w:r w:rsidRPr="00D63539">
        <w:rPr>
          <w:color w:val="000000" w:themeColor="text1"/>
          <w:sz w:val="28"/>
          <w:szCs w:val="28"/>
          <w:lang w:val="vi-VN"/>
        </w:rPr>
        <w:lastRenderedPageBreak/>
        <w:t>Hỗ trợ các doanh nghiệp Thuỵ Sỹ đầu tư ra nước ngoài (đặc biệt khối các DN lớn đầu tư trong lĩnh vưc CN và dịch vụ)</w:t>
      </w:r>
    </w:p>
    <w:p w:rsidR="009668B8" w:rsidRPr="00D63539" w:rsidRDefault="009668B8" w:rsidP="009668B8">
      <w:pPr>
        <w:pStyle w:val="ListParagraph"/>
        <w:numPr>
          <w:ilvl w:val="0"/>
          <w:numId w:val="1"/>
        </w:numPr>
        <w:rPr>
          <w:color w:val="000000" w:themeColor="text1"/>
          <w:sz w:val="28"/>
          <w:szCs w:val="28"/>
          <w:lang w:val="vi-VN"/>
        </w:rPr>
      </w:pPr>
      <w:r w:rsidRPr="00D63539">
        <w:rPr>
          <w:color w:val="000000" w:themeColor="text1"/>
          <w:sz w:val="28"/>
          <w:szCs w:val="28"/>
          <w:lang w:val="vi-VN"/>
        </w:rPr>
        <w:t>Các hoạt động XTTM cho doanh nghiệp xuất khẩu (đặc biệt khối các DN SMEs), thông qua chỉ đạo của CQNN và Hiệp hội TM-CN của 26 bang (Canton)</w:t>
      </w:r>
    </w:p>
    <w:p w:rsidR="009668B8" w:rsidRPr="00D63539" w:rsidRDefault="009668B8" w:rsidP="009668B8">
      <w:pPr>
        <w:pStyle w:val="ListParagraph"/>
        <w:numPr>
          <w:ilvl w:val="0"/>
          <w:numId w:val="1"/>
        </w:numPr>
        <w:rPr>
          <w:color w:val="000000" w:themeColor="text1"/>
          <w:sz w:val="28"/>
          <w:szCs w:val="28"/>
          <w:lang w:val="vi-VN"/>
        </w:rPr>
      </w:pPr>
      <w:r w:rsidRPr="00D63539">
        <w:rPr>
          <w:color w:val="000000" w:themeColor="text1"/>
          <w:sz w:val="28"/>
          <w:szCs w:val="28"/>
          <w:lang w:val="vi-VN"/>
        </w:rPr>
        <w:t>Chính sách thuế linh hoạt, điều chỉnh phù hợp với thực tiễn cho các nhà đầu tư và XNK (thay đổi luật thuế DN năm 2019)</w:t>
      </w:r>
    </w:p>
    <w:p w:rsidR="009668B8" w:rsidRPr="00D63539" w:rsidRDefault="009668B8" w:rsidP="009668B8">
      <w:pPr>
        <w:pStyle w:val="ListParagraph"/>
        <w:numPr>
          <w:ilvl w:val="0"/>
          <w:numId w:val="1"/>
        </w:numPr>
        <w:rPr>
          <w:color w:val="000000" w:themeColor="text1"/>
          <w:sz w:val="28"/>
          <w:szCs w:val="28"/>
          <w:lang w:val="vi-VN"/>
        </w:rPr>
      </w:pPr>
      <w:r w:rsidRPr="00D63539">
        <w:rPr>
          <w:color w:val="000000" w:themeColor="text1"/>
          <w:sz w:val="28"/>
          <w:szCs w:val="28"/>
          <w:lang w:val="vi-VN"/>
        </w:rPr>
        <w:t xml:space="preserve">Chính sách giữ giá đồng tiền. CHF, hỗ trợ các nhà đầu tư Thuỵ Sỹ ra nước ngoài </w:t>
      </w:r>
    </w:p>
    <w:p w:rsidR="009668B8" w:rsidRPr="00D63539" w:rsidRDefault="009668B8" w:rsidP="009668B8">
      <w:pPr>
        <w:pStyle w:val="ListParagraph"/>
        <w:numPr>
          <w:ilvl w:val="0"/>
          <w:numId w:val="1"/>
        </w:numPr>
        <w:rPr>
          <w:color w:val="000000" w:themeColor="text1"/>
          <w:sz w:val="28"/>
          <w:szCs w:val="28"/>
          <w:lang w:val="vi-VN"/>
        </w:rPr>
      </w:pPr>
      <w:r w:rsidRPr="00D63539">
        <w:rPr>
          <w:color w:val="000000" w:themeColor="text1"/>
          <w:sz w:val="28"/>
          <w:szCs w:val="28"/>
          <w:lang w:val="vi-VN"/>
        </w:rPr>
        <w:t>Hỗ trợ sản xuất nông lâm nghiệp trong nước (bao gồm chăn nuôi gia súc, SX sữa…).</w:t>
      </w:r>
    </w:p>
    <w:p w:rsidR="009668B8" w:rsidRPr="00D63539" w:rsidRDefault="009668B8" w:rsidP="009668B8">
      <w:pPr>
        <w:pStyle w:val="ListParagraph"/>
        <w:numPr>
          <w:ilvl w:val="0"/>
          <w:numId w:val="1"/>
        </w:numPr>
        <w:rPr>
          <w:color w:val="000000" w:themeColor="text1"/>
          <w:sz w:val="28"/>
          <w:szCs w:val="28"/>
        </w:rPr>
      </w:pPr>
      <w:r w:rsidRPr="00D63539">
        <w:rPr>
          <w:color w:val="000000" w:themeColor="text1"/>
          <w:sz w:val="28"/>
          <w:szCs w:val="28"/>
          <w:lang w:val="vi-VN"/>
        </w:rPr>
        <w:t>Các dịch vụ của CQNN và Hiệp hội ngành hàng, chương trình xúc tiến xuất khẩu hoạt động hiệu quả. Cụ thể:</w:t>
      </w:r>
    </w:p>
    <w:p w:rsidR="009668B8" w:rsidRPr="00D63539" w:rsidRDefault="009668B8" w:rsidP="009668B8">
      <w:pPr>
        <w:spacing w:before="120" w:after="120" w:line="340" w:lineRule="exact"/>
        <w:ind w:firstLine="720"/>
        <w:jc w:val="both"/>
        <w:outlineLvl w:val="0"/>
        <w:rPr>
          <w:i/>
          <w:iCs/>
          <w:color w:val="000000" w:themeColor="text1"/>
          <w:sz w:val="28"/>
          <w:szCs w:val="28"/>
          <w:lang w:val="vi-VN"/>
        </w:rPr>
      </w:pPr>
      <w:r w:rsidRPr="00D63539">
        <w:rPr>
          <w:color w:val="000000" w:themeColor="text1"/>
          <w:sz w:val="28"/>
          <w:szCs w:val="28"/>
          <w:lang w:val="vi-VN"/>
        </w:rPr>
        <w:t xml:space="preserve"> </w:t>
      </w:r>
      <w:r w:rsidRPr="00D63539">
        <w:rPr>
          <w:i/>
          <w:iCs/>
          <w:color w:val="000000" w:themeColor="text1"/>
          <w:sz w:val="28"/>
          <w:szCs w:val="28"/>
          <w:lang w:val="vi-VN"/>
        </w:rPr>
        <w:t>CHƯƠNG TRÌNH KHUYẾN KHÍCH XUẤT KHẨU: Thuỵ Sỹ có tổ chức Swiss Global Enterprise (S-GE) hoạt động như chức năng Hiệp hội ngành hàng, giúp các DN nói chung và các DN vừa và nhỏ (SME) nói riêng xác định và tận dụng các cơ hội kinh doanh, XK ra nước ngoài. S-GE có các đối tác chiến lược là các phòng thương mại ở Thụy Sĩ và nước ngoài, và các hiệp hội ngành công nghiệp, S-GE có các bộ phận với các công ty cung cấp dịch vụ quan trọng cho các nhà xuất khẩu để tăng thêm giá trị. Ngoài ra, S-GE duy trì mối quan hệ kinh doanh chặt chẽ với 20 phòng thương mại các nước trên thế giới cũng như tất cả các phòng công nghiệp và thương mại của bang để cung cấp cho các DN Thụy Sỹ và Liechtenstein thông tin tìm kiếm chuyên gia, đối tác/ khách hàng và có quan hệ đối tác với các hiệp hội ngành công nghiệp khác. (Năm 2018, đã hỗ trợ tổng cộng 5.225 lần, 82% số DN được khảo sát đánh giá có hiệu quả. Ví dụ, thông tin về các rào cản thương mại giúp DN biết để so sánh với khả năng xuất khẩu của chính họ. 85% DN khảo sát cho biết đã thông tin cho mạng lưới về các dịch vụ của chính phủ hỗ trợ DN).</w:t>
      </w:r>
    </w:p>
    <w:p w:rsidR="009668B8" w:rsidRPr="00D63539" w:rsidRDefault="009668B8" w:rsidP="009668B8">
      <w:pPr>
        <w:spacing w:before="120" w:after="120" w:line="340" w:lineRule="exact"/>
        <w:ind w:firstLine="720"/>
        <w:jc w:val="both"/>
        <w:outlineLvl w:val="0"/>
        <w:rPr>
          <w:i/>
          <w:iCs/>
          <w:color w:val="000000" w:themeColor="text1"/>
          <w:sz w:val="28"/>
          <w:szCs w:val="28"/>
          <w:lang w:val="vi-VN"/>
        </w:rPr>
      </w:pPr>
      <w:r w:rsidRPr="00D63539">
        <w:rPr>
          <w:b/>
          <w:bCs/>
          <w:i/>
          <w:iCs/>
          <w:color w:val="000000" w:themeColor="text1"/>
          <w:sz w:val="28"/>
          <w:szCs w:val="28"/>
          <w:lang w:val="vi-VN"/>
        </w:rPr>
        <w:t>Hiệu quả của chương trình xúc tiến xuất khẩu:</w:t>
      </w:r>
      <w:r w:rsidRPr="00D63539">
        <w:rPr>
          <w:i/>
          <w:iCs/>
          <w:color w:val="000000" w:themeColor="text1"/>
          <w:sz w:val="28"/>
          <w:szCs w:val="28"/>
          <w:lang w:val="vi-VN"/>
        </w:rPr>
        <w:t xml:space="preserve"> thông qua  SIPPO -</w:t>
      </w:r>
      <w:r w:rsidRPr="00D63539">
        <w:rPr>
          <w:i/>
          <w:iCs/>
          <w:color w:val="000000" w:themeColor="text1"/>
          <w:sz w:val="27"/>
          <w:szCs w:val="27"/>
          <w:shd w:val="clear" w:color="auto" w:fill="FFFFFF"/>
          <w:lang w:val="vi-VN"/>
        </w:rPr>
        <w:t>Chương trình Xúc tiến nhập khẩu là một trong nhiều nội dung hoạt động của Cục Kinh tế Liên bang Thụy Sĩ (SECO) nhằm thúc đẩy hợp tác phát triển kinh tế. Từ 2017, Chương trình SIPPO trên toàn cầu do Swisscontact, một tổ chức hợp tác và phát triển quốc tế theo định hướng thương mại của Thụy Sỹ. SIPPO (có điều phối trực tiếp và tại Việt Nam ) -tổ chức kết nối các nhà xuất khẩu ngành hàng thuộc chương trình từ 11 nước đối tác tới những nhà nhập khẩu đáng tin cậy ở Thụy Sĩ, Châu Âu và những thị trường mục tiêu quan trọng khác.</w:t>
      </w:r>
      <w:r w:rsidRPr="00D63539">
        <w:rPr>
          <w:rStyle w:val="apple-converted-space"/>
          <w:i/>
          <w:iCs/>
          <w:color w:val="000000" w:themeColor="text1"/>
          <w:sz w:val="27"/>
          <w:szCs w:val="27"/>
          <w:shd w:val="clear" w:color="auto" w:fill="FFFFFF"/>
          <w:lang w:val="vi-VN"/>
        </w:rPr>
        <w:t> </w:t>
      </w:r>
    </w:p>
    <w:p w:rsidR="009668B8" w:rsidRPr="00D63539" w:rsidRDefault="009668B8" w:rsidP="009668B8">
      <w:pPr>
        <w:spacing w:before="120" w:after="120" w:line="340" w:lineRule="exact"/>
        <w:ind w:firstLine="720"/>
        <w:jc w:val="both"/>
        <w:outlineLvl w:val="0"/>
        <w:rPr>
          <w:b/>
          <w:bCs/>
          <w:i/>
          <w:iCs/>
          <w:color w:val="000000" w:themeColor="text1"/>
          <w:sz w:val="28"/>
          <w:szCs w:val="28"/>
          <w:lang w:val="vi-VN"/>
        </w:rPr>
      </w:pPr>
      <w:r w:rsidRPr="00D63539">
        <w:rPr>
          <w:b/>
          <w:bCs/>
          <w:i/>
          <w:iCs/>
          <w:color w:val="000000" w:themeColor="text1"/>
          <w:sz w:val="28"/>
          <w:szCs w:val="28"/>
          <w:u w:val="single"/>
          <w:lang w:val="vi-VN"/>
        </w:rPr>
        <w:t>Khó khăn</w:t>
      </w:r>
      <w:r w:rsidRPr="00D63539">
        <w:rPr>
          <w:b/>
          <w:bCs/>
          <w:i/>
          <w:iCs/>
          <w:color w:val="000000" w:themeColor="text1"/>
          <w:sz w:val="28"/>
          <w:szCs w:val="28"/>
          <w:lang w:val="vi-VN"/>
        </w:rPr>
        <w:t xml:space="preserve"> </w:t>
      </w:r>
    </w:p>
    <w:p w:rsidR="009668B8" w:rsidRPr="00D63539" w:rsidRDefault="009668B8" w:rsidP="009668B8">
      <w:pPr>
        <w:spacing w:before="120" w:after="120" w:line="340" w:lineRule="exact"/>
        <w:ind w:firstLine="720"/>
        <w:jc w:val="both"/>
        <w:outlineLvl w:val="0"/>
        <w:rPr>
          <w:color w:val="000000" w:themeColor="text1"/>
          <w:sz w:val="28"/>
          <w:szCs w:val="28"/>
          <w:lang w:val="vi-VN"/>
        </w:rPr>
      </w:pPr>
      <w:r w:rsidRPr="00D63539">
        <w:rPr>
          <w:b/>
          <w:bCs/>
          <w:i/>
          <w:iCs/>
          <w:color w:val="000000" w:themeColor="text1"/>
          <w:sz w:val="28"/>
          <w:szCs w:val="28"/>
          <w:lang w:val="vi-VN"/>
        </w:rPr>
        <w:lastRenderedPageBreak/>
        <w:t>-</w:t>
      </w:r>
      <w:r w:rsidRPr="00D63539">
        <w:rPr>
          <w:color w:val="000000" w:themeColor="text1"/>
          <w:sz w:val="28"/>
          <w:szCs w:val="28"/>
          <w:lang w:val="vi-VN"/>
        </w:rPr>
        <w:t>Do  chính sách linh hoạt trong các hoạt động HTQT và KT-TM-ĐT đa phương nên các doanh nghiệp Thuỵ Sỹ rất thuận lợi khi đầu tư ra nước ngoài (đặc biệt khối các DN lớn đầu tư trong lĩnh vưc CN và dịch vụ)  hoạt động XK  của khối doanh nghiệp SMEs, nên các DN nước ngoài rất khó cạnh tranh khi NK hàng vào Thuỵ Sỹ.</w:t>
      </w:r>
    </w:p>
    <w:p w:rsidR="009668B8" w:rsidRPr="00D63539" w:rsidRDefault="009668B8" w:rsidP="009668B8">
      <w:pPr>
        <w:spacing w:before="120" w:after="120" w:line="340" w:lineRule="exact"/>
        <w:ind w:firstLine="720"/>
        <w:jc w:val="both"/>
        <w:outlineLvl w:val="0"/>
        <w:rPr>
          <w:color w:val="000000" w:themeColor="text1"/>
          <w:sz w:val="28"/>
          <w:szCs w:val="28"/>
          <w:lang w:val="vi-VN"/>
        </w:rPr>
      </w:pPr>
      <w:r w:rsidRPr="00D63539">
        <w:rPr>
          <w:color w:val="000000" w:themeColor="text1"/>
          <w:sz w:val="28"/>
          <w:szCs w:val="28"/>
          <w:lang w:val="vi-VN"/>
        </w:rPr>
        <w:t>-Các rào cản thương mại, tiêu chuẩn NK hàng hoá rất cao nên hàng nước ngoài khi NK vào thị trường đòi hỏi kiểm tra kỹ, chất lượng.</w:t>
      </w:r>
    </w:p>
    <w:p w:rsidR="009668B8" w:rsidRPr="00D63539" w:rsidRDefault="009668B8" w:rsidP="009668B8">
      <w:pPr>
        <w:spacing w:before="120" w:after="120" w:line="340" w:lineRule="exact"/>
        <w:ind w:firstLine="720"/>
        <w:jc w:val="both"/>
        <w:outlineLvl w:val="0"/>
        <w:rPr>
          <w:color w:val="000000" w:themeColor="text1"/>
          <w:sz w:val="28"/>
          <w:szCs w:val="28"/>
          <w:lang w:val="vi-VN"/>
        </w:rPr>
      </w:pPr>
      <w:r w:rsidRPr="00D63539">
        <w:rPr>
          <w:color w:val="000000" w:themeColor="text1"/>
          <w:sz w:val="28"/>
          <w:szCs w:val="28"/>
          <w:lang w:val="vi-VN"/>
        </w:rPr>
        <w:t>-Chỉ đạo của CQNN và hoạt động hỗ trợ của các Hiệp hội TM-CN tốt nên các DN TS sẽ có hướng dẫn nhanh chóng tham gia, điều chỉnh tốt các hoạt động XNK hơn các DN nước ngoài.</w:t>
      </w:r>
    </w:p>
    <w:p w:rsidR="009668B8" w:rsidRPr="00D63539" w:rsidRDefault="009668B8" w:rsidP="009668B8">
      <w:pPr>
        <w:spacing w:before="120" w:after="120" w:line="340" w:lineRule="exact"/>
        <w:ind w:firstLine="720"/>
        <w:jc w:val="both"/>
        <w:outlineLvl w:val="0"/>
        <w:rPr>
          <w:color w:val="000000" w:themeColor="text1"/>
          <w:sz w:val="28"/>
          <w:szCs w:val="28"/>
          <w:lang w:val="vi-VN"/>
        </w:rPr>
      </w:pPr>
      <w:r w:rsidRPr="00D63539">
        <w:rPr>
          <w:color w:val="000000" w:themeColor="text1"/>
          <w:sz w:val="28"/>
          <w:szCs w:val="28"/>
          <w:lang w:val="vi-VN"/>
        </w:rPr>
        <w:t xml:space="preserve">-Hệ thống phân phối và chuỗi cung ứng Thuỵ Sỹ đã tích hợp tốt với Hệ thống phân phối và chuỗi cung ứng các nước Châu Âu, nên hàng hoá lưu thông nhanh, khối lượng lớn, giá rẻ hơn hàng của nhóm các DN gốc Việt và DN các nước đang phát triển khi nhập vào thị trường. Do vậy, sẽ có nhiều </w:t>
      </w:r>
      <w:r w:rsidRPr="00D63539">
        <w:rPr>
          <w:i/>
          <w:iCs/>
          <w:color w:val="000000" w:themeColor="text1"/>
          <w:sz w:val="28"/>
          <w:szCs w:val="28"/>
          <w:u w:val="single"/>
          <w:lang w:val="vi-VN"/>
        </w:rPr>
        <w:t>khó khăn cho DN gốc Châu Á trong thời gian tới:</w:t>
      </w:r>
      <w:r w:rsidRPr="00D63539">
        <w:rPr>
          <w:b/>
          <w:bCs/>
          <w:i/>
          <w:iCs/>
          <w:color w:val="000000" w:themeColor="text1"/>
          <w:sz w:val="28"/>
          <w:szCs w:val="28"/>
          <w:lang w:val="vi-VN"/>
        </w:rPr>
        <w:t xml:space="preserve"> </w:t>
      </w:r>
      <w:r w:rsidRPr="00D63539">
        <w:rPr>
          <w:color w:val="000000" w:themeColor="text1"/>
          <w:sz w:val="28"/>
          <w:szCs w:val="28"/>
          <w:lang w:val="vi-VN"/>
        </w:rPr>
        <w:t>Do nhóm các DN gốc Châu Á có hệ thống phân phối, số lượng và quy mô  XNk hàng hoá nhỏ, nên giá cả và chất lượng khó cạnh tranh được với các Hệ thống phân phối và chuỗi cung ứng Thuỵ Sỹ nói riêng và Hệ thống Châu Âu nói chung. Nhiều nhóm DN gốc Châu Á đnag có xu hướng bán, sáp nhập hoặc giải thể (trong thời gian 2 -3 năm gần đây).</w:t>
      </w:r>
    </w:p>
    <w:p w:rsidR="009668B8" w:rsidRPr="00D63539" w:rsidRDefault="009668B8" w:rsidP="009668B8">
      <w:pPr>
        <w:spacing w:before="120" w:after="120" w:line="340" w:lineRule="exact"/>
        <w:ind w:firstLine="720"/>
        <w:jc w:val="both"/>
        <w:outlineLvl w:val="0"/>
        <w:rPr>
          <w:b/>
          <w:bCs/>
          <w:color w:val="000000" w:themeColor="text1"/>
          <w:sz w:val="28"/>
          <w:szCs w:val="28"/>
          <w:u w:val="single"/>
          <w:lang w:val="vi-VN"/>
        </w:rPr>
      </w:pPr>
    </w:p>
    <w:p w:rsidR="009668B8" w:rsidRPr="00D63539" w:rsidRDefault="009668B8" w:rsidP="009668B8">
      <w:pPr>
        <w:spacing w:before="120" w:after="120" w:line="340" w:lineRule="exact"/>
        <w:ind w:firstLine="720"/>
        <w:jc w:val="both"/>
        <w:outlineLvl w:val="0"/>
        <w:rPr>
          <w:b/>
          <w:bCs/>
          <w:color w:val="000000" w:themeColor="text1"/>
          <w:sz w:val="28"/>
          <w:szCs w:val="28"/>
          <w:u w:val="single"/>
          <w:lang w:val="vi-VN"/>
        </w:rPr>
      </w:pPr>
      <w:r>
        <w:rPr>
          <w:b/>
          <w:bCs/>
          <w:color w:val="000000" w:themeColor="text1"/>
          <w:sz w:val="28"/>
          <w:szCs w:val="28"/>
          <w:u w:val="single"/>
          <w:lang w:val="vi-VN"/>
        </w:rPr>
        <w:t xml:space="preserve">2. </w:t>
      </w:r>
      <w:r w:rsidRPr="00D63539">
        <w:rPr>
          <w:b/>
          <w:bCs/>
          <w:color w:val="000000" w:themeColor="text1"/>
          <w:sz w:val="28"/>
          <w:szCs w:val="28"/>
          <w:u w:val="single"/>
          <w:lang w:val="vi-VN"/>
        </w:rPr>
        <w:t>Về đầu tư</w:t>
      </w:r>
      <w:r>
        <w:rPr>
          <w:b/>
          <w:bCs/>
          <w:color w:val="000000" w:themeColor="text1"/>
          <w:sz w:val="28"/>
          <w:szCs w:val="28"/>
          <w:u w:val="single"/>
          <w:lang w:val="vi-VN"/>
        </w:rPr>
        <w:t xml:space="preserve"> vào Việt Nam</w:t>
      </w:r>
    </w:p>
    <w:p w:rsidR="009668B8" w:rsidRPr="000232E9" w:rsidRDefault="009668B8" w:rsidP="009668B8">
      <w:pPr>
        <w:spacing w:before="120" w:after="120" w:line="340" w:lineRule="exact"/>
        <w:ind w:firstLine="720"/>
        <w:jc w:val="both"/>
        <w:outlineLvl w:val="0"/>
        <w:rPr>
          <w:color w:val="000000" w:themeColor="text1"/>
          <w:sz w:val="28"/>
          <w:szCs w:val="28"/>
          <w:lang w:val="vi-VN"/>
        </w:rPr>
      </w:pPr>
      <w:r w:rsidRPr="00D63539">
        <w:rPr>
          <w:b/>
          <w:bCs/>
          <w:i/>
          <w:iCs/>
          <w:color w:val="000000" w:themeColor="text1"/>
          <w:sz w:val="28"/>
          <w:szCs w:val="28"/>
          <w:lang w:val="vi-VN"/>
        </w:rPr>
        <w:t xml:space="preserve">+Thuỵ Sỹ hiện là nhà đầu tư lớn thứ  18  tại Việt nam </w:t>
      </w:r>
      <w:r>
        <w:rPr>
          <w:b/>
          <w:bCs/>
          <w:i/>
          <w:iCs/>
          <w:color w:val="000000" w:themeColor="text1"/>
          <w:sz w:val="28"/>
          <w:szCs w:val="28"/>
          <w:lang w:val="vi-VN"/>
        </w:rPr>
        <w:t xml:space="preserve">trong số các nhà đầu tư nước ngoài </w:t>
      </w:r>
      <w:r w:rsidRPr="00D63539">
        <w:rPr>
          <w:b/>
          <w:bCs/>
          <w:i/>
          <w:iCs/>
          <w:color w:val="000000" w:themeColor="text1"/>
          <w:sz w:val="28"/>
          <w:szCs w:val="28"/>
          <w:lang w:val="vi-VN"/>
        </w:rPr>
        <w:t>với tổng vốn đăng ký  trên 2</w:t>
      </w:r>
      <w:r>
        <w:rPr>
          <w:b/>
          <w:bCs/>
          <w:i/>
          <w:iCs/>
          <w:color w:val="000000" w:themeColor="text1"/>
          <w:sz w:val="28"/>
          <w:szCs w:val="28"/>
          <w:lang w:val="vi-VN"/>
        </w:rPr>
        <w:t xml:space="preserve">,4 </w:t>
      </w:r>
      <w:r w:rsidRPr="00D63539">
        <w:rPr>
          <w:b/>
          <w:bCs/>
          <w:i/>
          <w:iCs/>
          <w:color w:val="000000" w:themeColor="text1"/>
          <w:sz w:val="28"/>
          <w:szCs w:val="28"/>
          <w:lang w:val="vi-VN"/>
        </w:rPr>
        <w:t xml:space="preserve">tỷ </w:t>
      </w:r>
      <w:r w:rsidRPr="000232E9">
        <w:rPr>
          <w:b/>
          <w:bCs/>
          <w:color w:val="000000" w:themeColor="text1"/>
          <w:sz w:val="28"/>
          <w:szCs w:val="28"/>
          <w:lang w:val="vi-VN"/>
        </w:rPr>
        <w:t xml:space="preserve">USD  với  136 dự án </w:t>
      </w:r>
      <w:r w:rsidRPr="000232E9">
        <w:rPr>
          <w:color w:val="000000" w:themeColor="text1"/>
          <w:sz w:val="28"/>
          <w:szCs w:val="28"/>
          <w:lang w:val="vi-VN"/>
        </w:rPr>
        <w:t>(tính đến tháng 9/2019). Trong đó</w:t>
      </w:r>
    </w:p>
    <w:p w:rsidR="009668B8" w:rsidRPr="00D63539" w:rsidRDefault="009668B8" w:rsidP="009668B8">
      <w:pPr>
        <w:spacing w:before="120" w:after="120" w:line="340" w:lineRule="exact"/>
        <w:ind w:firstLine="720"/>
        <w:jc w:val="both"/>
        <w:outlineLvl w:val="0"/>
        <w:rPr>
          <w:i/>
          <w:iCs/>
          <w:color w:val="000000" w:themeColor="text1"/>
          <w:sz w:val="28"/>
          <w:szCs w:val="28"/>
          <w:lang w:val="vi-VN"/>
        </w:rPr>
      </w:pPr>
      <w:r w:rsidRPr="00D63539">
        <w:rPr>
          <w:i/>
          <w:iCs/>
          <w:color w:val="000000" w:themeColor="text1"/>
          <w:sz w:val="28"/>
          <w:szCs w:val="28"/>
          <w:lang w:val="vi-VN"/>
        </w:rPr>
        <w:t xml:space="preserve">Phần vốn tăng thêm vốn và góp vốn tại VN của các DN Thuỵ </w:t>
      </w:r>
    </w:p>
    <w:p w:rsidR="009668B8" w:rsidRPr="00D63539" w:rsidRDefault="009668B8" w:rsidP="009668B8">
      <w:pPr>
        <w:spacing w:before="120" w:after="120" w:line="340" w:lineRule="exact"/>
        <w:ind w:firstLine="720"/>
        <w:jc w:val="both"/>
        <w:outlineLvl w:val="0"/>
        <w:rPr>
          <w:i/>
          <w:iCs/>
          <w:color w:val="000000" w:themeColor="text1"/>
          <w:sz w:val="28"/>
          <w:szCs w:val="28"/>
          <w:lang w:val="vi-VN"/>
        </w:rPr>
      </w:pPr>
      <w:r w:rsidRPr="00D63539">
        <w:rPr>
          <w:i/>
          <w:iCs/>
          <w:color w:val="000000" w:themeColor="text1"/>
          <w:sz w:val="28"/>
          <w:szCs w:val="28"/>
          <w:lang w:val="vi-VN"/>
        </w:rPr>
        <w:t>-Vốn đăng ký cấp mới 7,951 triệu USD cho 15 dự án cấp mới</w:t>
      </w:r>
    </w:p>
    <w:p w:rsidR="009668B8" w:rsidRPr="00D63539" w:rsidRDefault="009668B8" w:rsidP="009668B8">
      <w:pPr>
        <w:spacing w:before="120" w:after="120" w:line="340" w:lineRule="exact"/>
        <w:ind w:firstLine="720"/>
        <w:jc w:val="both"/>
        <w:outlineLvl w:val="0"/>
        <w:rPr>
          <w:i/>
          <w:iCs/>
          <w:color w:val="000000" w:themeColor="text1"/>
          <w:sz w:val="28"/>
          <w:szCs w:val="28"/>
          <w:lang w:val="vi-VN"/>
        </w:rPr>
      </w:pPr>
      <w:r w:rsidRPr="00D63539">
        <w:rPr>
          <w:i/>
          <w:iCs/>
          <w:color w:val="000000" w:themeColor="text1"/>
          <w:sz w:val="28"/>
          <w:szCs w:val="28"/>
          <w:lang w:val="vi-VN"/>
        </w:rPr>
        <w:t>-Vốn đăng ký tăng thêm: 3,2 triệu USD cho 02 dự án tăng vốn</w:t>
      </w:r>
    </w:p>
    <w:p w:rsidR="009668B8" w:rsidRPr="00D63539" w:rsidRDefault="009668B8" w:rsidP="009668B8">
      <w:pPr>
        <w:spacing w:before="120" w:after="120" w:line="340" w:lineRule="exact"/>
        <w:ind w:firstLine="720"/>
        <w:jc w:val="both"/>
        <w:outlineLvl w:val="0"/>
        <w:rPr>
          <w:i/>
          <w:iCs/>
          <w:color w:val="000000" w:themeColor="text1"/>
          <w:sz w:val="28"/>
          <w:szCs w:val="28"/>
          <w:lang w:val="vi-VN"/>
        </w:rPr>
      </w:pPr>
      <w:r w:rsidRPr="00D63539">
        <w:rPr>
          <w:i/>
          <w:iCs/>
          <w:color w:val="000000" w:themeColor="text1"/>
          <w:sz w:val="28"/>
          <w:szCs w:val="28"/>
          <w:lang w:val="vi-VN"/>
        </w:rPr>
        <w:t>-Số lượt góp vốn, mua cổ phần: 14 dự án, 42,389 triệu USD</w:t>
      </w:r>
    </w:p>
    <w:p w:rsidR="009668B8" w:rsidRPr="00D63539" w:rsidRDefault="009668B8" w:rsidP="009668B8">
      <w:pPr>
        <w:spacing w:before="120" w:after="120" w:line="340" w:lineRule="exact"/>
        <w:ind w:firstLine="720"/>
        <w:jc w:val="both"/>
        <w:outlineLvl w:val="0"/>
        <w:rPr>
          <w:i/>
          <w:iCs/>
          <w:color w:val="000000" w:themeColor="text1"/>
          <w:sz w:val="28"/>
          <w:szCs w:val="28"/>
          <w:lang w:val="vi-VN"/>
        </w:rPr>
      </w:pPr>
      <w:r w:rsidRPr="00D63539">
        <w:rPr>
          <w:i/>
          <w:iCs/>
          <w:color w:val="000000" w:themeColor="text1"/>
          <w:sz w:val="28"/>
          <w:szCs w:val="28"/>
          <w:lang w:val="vi-VN"/>
        </w:rPr>
        <w:t>-Tổng vốn đăng ký cấp mới và vốn tăng thêm và Vốn góp tại VN: 53,54 triệu USD</w:t>
      </w:r>
    </w:p>
    <w:p w:rsidR="009668B8" w:rsidRPr="00D63539" w:rsidRDefault="009668B8" w:rsidP="009668B8">
      <w:pPr>
        <w:spacing w:before="120" w:after="120" w:line="340" w:lineRule="exact"/>
        <w:ind w:firstLine="720"/>
        <w:jc w:val="both"/>
        <w:outlineLvl w:val="0"/>
        <w:rPr>
          <w:color w:val="000000" w:themeColor="text1"/>
          <w:sz w:val="28"/>
          <w:szCs w:val="28"/>
          <w:lang w:val="vi-VN"/>
        </w:rPr>
      </w:pPr>
      <w:r w:rsidRPr="00D63539">
        <w:rPr>
          <w:color w:val="000000" w:themeColor="text1"/>
          <w:sz w:val="28"/>
          <w:szCs w:val="28"/>
          <w:lang w:val="vi-VN"/>
        </w:rPr>
        <w:t xml:space="preserve">+ </w:t>
      </w:r>
      <w:r w:rsidRPr="00D63539">
        <w:rPr>
          <w:b/>
          <w:bCs/>
          <w:color w:val="000000" w:themeColor="text1"/>
          <w:sz w:val="28"/>
          <w:szCs w:val="28"/>
          <w:lang w:val="vi-VN"/>
        </w:rPr>
        <w:t xml:space="preserve">Đầu tư trực tiếp FDI của các công ty Thụy Sỹ ra nước ngoài </w:t>
      </w:r>
      <w:r w:rsidRPr="00D63539">
        <w:rPr>
          <w:color w:val="000000" w:themeColor="text1"/>
          <w:sz w:val="28"/>
          <w:szCs w:val="28"/>
          <w:lang w:val="vi-VN"/>
        </w:rPr>
        <w:t>vào các cơ sở sản xuất, phân phối và nghiên cứu ra nước ngoài rất lớn (tổng vốn ước đạt 1.</w:t>
      </w:r>
      <w:r>
        <w:rPr>
          <w:color w:val="000000" w:themeColor="text1"/>
          <w:sz w:val="28"/>
          <w:szCs w:val="28"/>
          <w:lang w:val="vi-VN"/>
        </w:rPr>
        <w:t>1</w:t>
      </w:r>
      <w:r w:rsidRPr="00D63539">
        <w:rPr>
          <w:color w:val="000000" w:themeColor="text1"/>
          <w:sz w:val="28"/>
          <w:szCs w:val="28"/>
          <w:lang w:val="vi-VN"/>
        </w:rPr>
        <w:t xml:space="preserve">50 tỷ CHF. </w:t>
      </w:r>
    </w:p>
    <w:p w:rsidR="009668B8" w:rsidRPr="00D63539" w:rsidRDefault="009668B8" w:rsidP="009668B8">
      <w:pPr>
        <w:spacing w:before="120" w:after="120" w:line="340" w:lineRule="exact"/>
        <w:ind w:firstLine="720"/>
        <w:jc w:val="both"/>
        <w:outlineLvl w:val="0"/>
        <w:rPr>
          <w:color w:val="000000" w:themeColor="text1"/>
          <w:sz w:val="28"/>
          <w:szCs w:val="28"/>
          <w:lang w:val="vi-VN"/>
        </w:rPr>
      </w:pPr>
      <w:r w:rsidRPr="00D63539">
        <w:rPr>
          <w:color w:val="000000" w:themeColor="text1"/>
          <w:sz w:val="28"/>
          <w:szCs w:val="28"/>
          <w:lang w:val="vi-VN"/>
        </w:rPr>
        <w:lastRenderedPageBreak/>
        <w:t>Ngoài các doanh nghiệp có quy mô lớn, còn có nhiều doanh nghiệp vừa và nhỏ (SMEs)  các ngành nghề đã góp vốn đầu tư FDI  và sử dụng khoảng hai triệu lao động bên ngoài lãnh thổ Thụy Sỹ. So sánh, đầu tư trực tiếp nước ngoài (FDI) vào Thụy Sỹ hiện ở mức 7</w:t>
      </w:r>
      <w:r>
        <w:rPr>
          <w:color w:val="000000" w:themeColor="text1"/>
          <w:sz w:val="28"/>
          <w:szCs w:val="28"/>
          <w:lang w:val="vi-VN"/>
        </w:rPr>
        <w:t>8</w:t>
      </w:r>
      <w:r w:rsidRPr="00D63539">
        <w:rPr>
          <w:color w:val="000000" w:themeColor="text1"/>
          <w:sz w:val="28"/>
          <w:szCs w:val="28"/>
          <w:lang w:val="vi-VN"/>
        </w:rPr>
        <w:t>0 tỷ CHF, tương ứng với sử dụng khoảng 450.000 công việc. So với các nước khác, Thụy Sỹ duy trì mức vốn đầu tư trực tiếp nước ngoài (FDI) tương đối cao. Tổng vốn thông qua các khoản đầu tư của Thụy Sỹ ở nước ngoài đã tăng hơn gấp ba lần kể từ năm 2000.</w:t>
      </w:r>
    </w:p>
    <w:p w:rsidR="009668B8" w:rsidRPr="00D63539" w:rsidRDefault="009668B8" w:rsidP="009668B8">
      <w:pPr>
        <w:spacing w:before="120" w:after="120" w:line="340" w:lineRule="exact"/>
        <w:ind w:firstLine="720"/>
        <w:jc w:val="both"/>
        <w:outlineLvl w:val="0"/>
        <w:rPr>
          <w:color w:val="000000" w:themeColor="text1"/>
          <w:sz w:val="28"/>
          <w:szCs w:val="28"/>
          <w:lang w:val="vi-VN"/>
        </w:rPr>
      </w:pPr>
      <w:r w:rsidRPr="00D63539">
        <w:rPr>
          <w:color w:val="000000" w:themeColor="text1"/>
          <w:sz w:val="28"/>
          <w:szCs w:val="28"/>
          <w:lang w:val="vi-VN"/>
        </w:rPr>
        <w:t>Thuỵ Sỹ đã ký và đang đàm phán các hiệp định thương mại tự do (EFTA) với nhiều nên kinh tế, bao gồm trong đó có các điều khoản về đầu tư.</w:t>
      </w:r>
    </w:p>
    <w:p w:rsidR="009668B8" w:rsidRPr="00D63539" w:rsidRDefault="009668B8" w:rsidP="009668B8">
      <w:pPr>
        <w:spacing w:before="120" w:after="120" w:line="340" w:lineRule="exact"/>
        <w:ind w:firstLine="720"/>
        <w:jc w:val="both"/>
        <w:outlineLvl w:val="0"/>
        <w:rPr>
          <w:color w:val="000000" w:themeColor="text1"/>
          <w:sz w:val="28"/>
          <w:szCs w:val="28"/>
          <w:lang w:val="vi-VN"/>
        </w:rPr>
      </w:pPr>
    </w:p>
    <w:p w:rsidR="009668B8" w:rsidRPr="00D63539" w:rsidRDefault="009668B8" w:rsidP="009668B8">
      <w:pPr>
        <w:spacing w:before="120" w:after="120" w:line="340" w:lineRule="exact"/>
        <w:ind w:firstLine="720"/>
        <w:jc w:val="both"/>
        <w:outlineLvl w:val="0"/>
        <w:rPr>
          <w:color w:val="000000" w:themeColor="text1"/>
          <w:sz w:val="28"/>
          <w:szCs w:val="28"/>
          <w:lang w:val="vi-VN"/>
        </w:rPr>
      </w:pPr>
      <w:r w:rsidRPr="00D63539">
        <w:rPr>
          <w:b/>
          <w:bCs/>
          <w:i/>
          <w:iCs/>
          <w:color w:val="000000" w:themeColor="text1"/>
          <w:sz w:val="28"/>
          <w:szCs w:val="28"/>
          <w:u w:val="single"/>
          <w:lang w:val="vi-VN"/>
        </w:rPr>
        <w:t>+Đầu tư cho ngành Năng lượng:</w:t>
      </w:r>
      <w:r w:rsidRPr="00D63539">
        <w:rPr>
          <w:b/>
          <w:bCs/>
          <w:i/>
          <w:iCs/>
          <w:color w:val="000000" w:themeColor="text1"/>
          <w:sz w:val="28"/>
          <w:szCs w:val="28"/>
          <w:lang w:val="vi-VN"/>
        </w:rPr>
        <w:t xml:space="preserve"> </w:t>
      </w:r>
      <w:r w:rsidRPr="00D63539">
        <w:rPr>
          <w:b/>
          <w:bCs/>
          <w:color w:val="000000" w:themeColor="text1"/>
          <w:sz w:val="28"/>
          <w:szCs w:val="28"/>
          <w:lang w:val="vi-VN"/>
        </w:rPr>
        <w:t>Doanh nghiệp ngành Năng lượng Thuỵ Sỹ quan tâm đến Chiến lược tăng trưởng năng lượng xanh quốc gia của Việt Nam</w:t>
      </w:r>
      <w:r w:rsidRPr="00D63539">
        <w:rPr>
          <w:color w:val="000000" w:themeColor="text1"/>
          <w:sz w:val="28"/>
          <w:szCs w:val="28"/>
          <w:lang w:val="vi-VN"/>
        </w:rPr>
        <w:t>: Theo đánh gi</w:t>
      </w:r>
      <w:r>
        <w:rPr>
          <w:color w:val="000000" w:themeColor="text1"/>
          <w:sz w:val="28"/>
          <w:szCs w:val="28"/>
          <w:lang w:val="vi-VN"/>
        </w:rPr>
        <w:t>á của 1 số</w:t>
      </w:r>
      <w:r w:rsidRPr="00D63539">
        <w:rPr>
          <w:color w:val="000000" w:themeColor="text1"/>
          <w:sz w:val="28"/>
          <w:szCs w:val="28"/>
          <w:lang w:val="vi-VN"/>
        </w:rPr>
        <w:t xml:space="preserve"> Tập đoàn và Hiệp hội SXCN - Các doanh nghiệp vừa và nhỏ ở Thụy Sĩ phải đối mặt với sự cạnh tranh từ Châu Âu, Mỹ và Nhật Bản…</w:t>
      </w:r>
    </w:p>
    <w:p w:rsidR="009668B8" w:rsidRPr="00D63539" w:rsidRDefault="009668B8" w:rsidP="009668B8">
      <w:pPr>
        <w:spacing w:before="120" w:after="120" w:line="340" w:lineRule="exact"/>
        <w:ind w:firstLine="720"/>
        <w:jc w:val="both"/>
        <w:outlineLvl w:val="0"/>
        <w:rPr>
          <w:i/>
          <w:iCs/>
          <w:color w:val="000000" w:themeColor="text1"/>
          <w:sz w:val="28"/>
          <w:szCs w:val="28"/>
          <w:lang w:val="vi-VN"/>
        </w:rPr>
      </w:pPr>
      <w:r w:rsidRPr="00D63539">
        <w:rPr>
          <w:i/>
          <w:iCs/>
          <w:color w:val="000000" w:themeColor="text1"/>
          <w:sz w:val="28"/>
          <w:szCs w:val="28"/>
          <w:lang w:val="vi-VN"/>
        </w:rPr>
        <w:t>Các tập đoàn Năng lượng Thuỵ Sỹ  nhận thức được việc Chính phủ Việt Nam đã và đang xây dựng, triển khai  Chiến lược tăng trưởng xanh quốc gia để phát triển các nguồn năng lượng bền vững hơn. Trong Chiến lược phát triển năng lượng tái tạo (REDS) năm 2015 và Tổng sơ đồ năng lượng sửa đổi VII (PDPVII rev.), Các mục tiêu đã được thiết lập để tăng năng lượng được tạo ra bởi thủy điện và các nguồn năng lượng tái tạo khác. Ngành năng lượng là một trong những ngành đầu mối phát triển của Chính phủ Việt Nam vì tốc độ tăng trưởng nhu cầu cao (11% trong giai đoạn 2011 - 2015, và dự kiến ​​sẽ tăng 9,1% trong giai đoạn 2016 - 2020 theo báo cáo của Bộ Công Thương). Theo sửa đổi PDP VII, khoảng 3.206.652 tỷ đồng (tương đương 148,8 tỷ USD) sẽ cần được tích hợp vào phát triển hệ thống điện quốc gia trong hai thập kỷ tới. Trong đó, 66% muốn sử dụng 33,4% cho phát triển mạng.</w:t>
      </w:r>
    </w:p>
    <w:p w:rsidR="009668B8" w:rsidRPr="00D63539" w:rsidRDefault="009668B8" w:rsidP="009668B8">
      <w:pPr>
        <w:spacing w:before="120" w:after="120" w:line="340" w:lineRule="exact"/>
        <w:ind w:firstLine="720"/>
        <w:jc w:val="both"/>
        <w:outlineLvl w:val="0"/>
        <w:rPr>
          <w:i/>
          <w:iCs/>
          <w:color w:val="000000" w:themeColor="text1"/>
          <w:sz w:val="28"/>
          <w:szCs w:val="28"/>
          <w:lang w:val="vi-VN"/>
        </w:rPr>
      </w:pPr>
      <w:r w:rsidRPr="00D63539">
        <w:rPr>
          <w:i/>
          <w:iCs/>
          <w:color w:val="000000" w:themeColor="text1"/>
          <w:sz w:val="28"/>
          <w:szCs w:val="28"/>
          <w:lang w:val="vi-VN"/>
        </w:rPr>
        <w:t xml:space="preserve">Các công ty lớn trong lĩnh vực RE chủ yếu đến từ Châu Âu, Mỹ, Nhật Bản. Sự hỗ trợ tài chính và / hoặc kỹ thuật từ các quốc gia này cho Việt Nam trong lĩnh vực năng lượng, đặc biệt là năng lượng tái tạo giúp cho công nghệ và máy móc / thiết bị của đất nước họ nổi tiếng ở Việt Nam. Ví dụ: MoIT và USAID (Hoa Kỳ) đã ký một MoU về phát triển năng lượng sạch và hiệu quả; Chương trình của MoIT và KfW (Đức) về phát triển điện gió, bao gồm đo gió và cơ sở dữ liệu, Pre-FS và FS cho các dự án điện gió; kế hoạch tổng thể phát triển gió ở cấp quốc gia và cấp tỉnh. FCO (Bộ Ngoại giao Anh) điều hành chương trình Solar Hub cung cấp năng lượng trên mái cho một số tỉnh ở miền Nam, bao gồm đo nhiệt / năng lượng mặt trời, cơ sở dữ liệu năng lượng mặt trời, FS cho các dự án năng lượng mặt trời. Trong giai đoạn </w:t>
      </w:r>
      <w:r w:rsidRPr="00D63539">
        <w:rPr>
          <w:i/>
          <w:iCs/>
          <w:color w:val="000000" w:themeColor="text1"/>
          <w:sz w:val="28"/>
          <w:szCs w:val="28"/>
          <w:lang w:val="vi-VN"/>
        </w:rPr>
        <w:lastRenderedPageBreak/>
        <w:t>2015 - 2017, EVN đã bảo đảm 2,8 tỷ USD cho các dự án năng lượng quan trọng của họ từ hỗ trợ phát triển chính thức (ODA) và các khoản vay ưu đãi nước ngoài. Ngân hàng Thế giới và ADB là hai nhà tài trợ lớn nhất.</w:t>
      </w:r>
    </w:p>
    <w:p w:rsidR="009668B8" w:rsidRPr="00D63539" w:rsidRDefault="009668B8" w:rsidP="009668B8">
      <w:pPr>
        <w:spacing w:before="120" w:after="120" w:line="340" w:lineRule="exact"/>
        <w:ind w:firstLine="720"/>
        <w:jc w:val="both"/>
        <w:outlineLvl w:val="0"/>
        <w:rPr>
          <w:i/>
          <w:iCs/>
          <w:color w:val="000000" w:themeColor="text1"/>
          <w:sz w:val="28"/>
          <w:szCs w:val="28"/>
          <w:lang w:val="vi-VN"/>
        </w:rPr>
      </w:pPr>
      <w:r w:rsidRPr="00D63539">
        <w:rPr>
          <w:i/>
          <w:iCs/>
          <w:color w:val="000000" w:themeColor="text1"/>
          <w:sz w:val="28"/>
          <w:szCs w:val="28"/>
          <w:lang w:val="vi-VN"/>
        </w:rPr>
        <w:t>Hiện nay, phương tiện ngân sách và các nguồn cho vay khác chủ yếu là khoảng 66% tổng vốn đầu tư theo yêu cầu của ngành. Một số dự án đầu tư nước ngoài đã được đăng ký với vốn từ EU (Đức, Bỉ), Anh, Canada, Mỹ, Ấn Độ, Hàn Quốc, Malaysia, Thái Lan và Singapore.</w:t>
      </w:r>
    </w:p>
    <w:p w:rsidR="009668B8" w:rsidRPr="00D63539" w:rsidRDefault="009668B8" w:rsidP="009668B8">
      <w:pPr>
        <w:spacing w:before="120" w:after="120" w:line="340" w:lineRule="exact"/>
        <w:ind w:firstLine="720"/>
        <w:jc w:val="both"/>
        <w:outlineLvl w:val="0"/>
        <w:rPr>
          <w:color w:val="000000" w:themeColor="text1"/>
          <w:sz w:val="28"/>
          <w:szCs w:val="28"/>
          <w:lang w:val="vi-VN"/>
        </w:rPr>
      </w:pPr>
    </w:p>
    <w:p w:rsidR="009668B8" w:rsidRPr="00D63539" w:rsidRDefault="009668B8" w:rsidP="009668B8">
      <w:pPr>
        <w:pStyle w:val="ListParagraph"/>
        <w:ind w:left="1800"/>
        <w:rPr>
          <w:color w:val="000000" w:themeColor="text1"/>
          <w:sz w:val="28"/>
          <w:szCs w:val="28"/>
          <w:lang w:val="vi-VN"/>
        </w:rPr>
      </w:pPr>
      <w:r w:rsidRPr="00D63539">
        <w:rPr>
          <w:color w:val="000000" w:themeColor="text1"/>
          <w:sz w:val="28"/>
          <w:szCs w:val="28"/>
          <w:lang w:val="vi-VN"/>
        </w:rPr>
        <w:br/>
      </w:r>
    </w:p>
    <w:p w:rsidR="009668B8" w:rsidRPr="00D63539" w:rsidRDefault="009668B8" w:rsidP="009668B8">
      <w:pPr>
        <w:spacing w:after="200" w:line="276" w:lineRule="auto"/>
        <w:rPr>
          <w:b/>
          <w:bCs/>
          <w:color w:val="000000" w:themeColor="text1"/>
          <w:sz w:val="28"/>
          <w:szCs w:val="28"/>
          <w:lang w:val="vi-VN"/>
        </w:rPr>
      </w:pPr>
      <w:r w:rsidRPr="00D63539">
        <w:rPr>
          <w:b/>
          <w:bCs/>
          <w:color w:val="000000" w:themeColor="text1"/>
          <w:sz w:val="28"/>
          <w:szCs w:val="28"/>
          <w:lang w:val="vi-VN"/>
        </w:rPr>
        <w:t xml:space="preserve">     </w:t>
      </w:r>
    </w:p>
    <w:p w:rsidR="009668B8" w:rsidRPr="00D63539" w:rsidRDefault="009668B8" w:rsidP="009668B8">
      <w:pPr>
        <w:spacing w:after="200" w:line="276" w:lineRule="auto"/>
        <w:rPr>
          <w:b/>
          <w:bCs/>
          <w:color w:val="000000" w:themeColor="text1"/>
          <w:sz w:val="28"/>
          <w:szCs w:val="28"/>
          <w:lang w:val="vi-VN"/>
        </w:rPr>
      </w:pPr>
      <w:r w:rsidRPr="00D63539">
        <w:rPr>
          <w:b/>
          <w:bCs/>
          <w:color w:val="000000" w:themeColor="text1"/>
          <w:sz w:val="28"/>
          <w:szCs w:val="28"/>
          <w:lang w:val="vi-VN"/>
        </w:rPr>
        <w:br w:type="page"/>
      </w:r>
    </w:p>
    <w:p w:rsidR="009668B8" w:rsidRPr="000232E9" w:rsidRDefault="009668B8" w:rsidP="009668B8">
      <w:pPr>
        <w:spacing w:after="200" w:line="276" w:lineRule="auto"/>
        <w:rPr>
          <w:rFonts w:eastAsiaTheme="minorHAnsi"/>
          <w:color w:val="000000" w:themeColor="text1"/>
          <w:sz w:val="28"/>
          <w:szCs w:val="28"/>
          <w:lang w:val="vi-VN"/>
        </w:rPr>
      </w:pPr>
      <w:r w:rsidRPr="000232E9">
        <w:rPr>
          <w:color w:val="000000" w:themeColor="text1"/>
          <w:sz w:val="28"/>
          <w:szCs w:val="28"/>
          <w:lang w:val="vi-VN"/>
        </w:rPr>
        <w:lastRenderedPageBreak/>
        <w:t>3.  Xuất khẩu, nhập khẩu song phương Việt Nam-Thuỵ Sỹ</w:t>
      </w:r>
    </w:p>
    <w:p w:rsidR="009668B8" w:rsidRPr="00D63539" w:rsidRDefault="009668B8" w:rsidP="009668B8">
      <w:pPr>
        <w:pStyle w:val="ListParagraph"/>
        <w:ind w:left="1040"/>
        <w:rPr>
          <w:color w:val="000000" w:themeColor="text1"/>
          <w:sz w:val="28"/>
          <w:szCs w:val="28"/>
          <w:lang w:val="vi-VN"/>
        </w:rPr>
      </w:pPr>
    </w:p>
    <w:tbl>
      <w:tblPr>
        <w:tblW w:w="10430" w:type="dxa"/>
        <w:tblLook w:val="04A0" w:firstRow="1" w:lastRow="0" w:firstColumn="1" w:lastColumn="0" w:noHBand="0" w:noVBand="1"/>
      </w:tblPr>
      <w:tblGrid>
        <w:gridCol w:w="1250"/>
        <w:gridCol w:w="2130"/>
        <w:gridCol w:w="1428"/>
        <w:gridCol w:w="1680"/>
        <w:gridCol w:w="1242"/>
        <w:gridCol w:w="1783"/>
        <w:gridCol w:w="917"/>
      </w:tblGrid>
      <w:tr w:rsidR="009668B8" w:rsidRPr="00D63539" w:rsidTr="002E63E1">
        <w:trPr>
          <w:trHeight w:val="400"/>
        </w:trPr>
        <w:tc>
          <w:tcPr>
            <w:tcW w:w="125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8"/>
                <w:szCs w:val="28"/>
              </w:rPr>
            </w:pPr>
            <w:proofErr w:type="spellStart"/>
            <w:r w:rsidRPr="00D63539">
              <w:rPr>
                <w:b/>
                <w:bCs/>
                <w:color w:val="000000" w:themeColor="text1"/>
                <w:sz w:val="28"/>
                <w:szCs w:val="28"/>
              </w:rPr>
              <w:t>Năm</w:t>
            </w:r>
            <w:proofErr w:type="spellEnd"/>
          </w:p>
        </w:tc>
        <w:tc>
          <w:tcPr>
            <w:tcW w:w="2130" w:type="dxa"/>
            <w:tcBorders>
              <w:top w:val="single" w:sz="8" w:space="0" w:color="auto"/>
              <w:left w:val="nil"/>
              <w:bottom w:val="single" w:sz="8" w:space="0" w:color="auto"/>
              <w:right w:val="single" w:sz="8" w:space="0" w:color="auto"/>
            </w:tcBorders>
            <w:shd w:val="clear" w:color="auto" w:fill="auto"/>
            <w:noWrap/>
            <w:vAlign w:val="center"/>
            <w:hideMark/>
          </w:tcPr>
          <w:p w:rsidR="009668B8" w:rsidRPr="00D63539" w:rsidRDefault="009668B8" w:rsidP="002E63E1">
            <w:pPr>
              <w:rPr>
                <w:b/>
                <w:bCs/>
                <w:color w:val="000000" w:themeColor="text1"/>
                <w:sz w:val="28"/>
                <w:szCs w:val="28"/>
              </w:rPr>
            </w:pPr>
            <w:proofErr w:type="spellStart"/>
            <w:r w:rsidRPr="00D63539">
              <w:rPr>
                <w:b/>
                <w:bCs/>
                <w:color w:val="000000" w:themeColor="text1"/>
                <w:sz w:val="28"/>
                <w:szCs w:val="28"/>
              </w:rPr>
              <w:t>Nhập</w:t>
            </w:r>
            <w:proofErr w:type="spellEnd"/>
            <w:r w:rsidRPr="00D63539">
              <w:rPr>
                <w:b/>
                <w:bCs/>
                <w:color w:val="000000" w:themeColor="text1"/>
                <w:sz w:val="28"/>
                <w:szCs w:val="28"/>
              </w:rPr>
              <w:t xml:space="preserve"> </w:t>
            </w:r>
            <w:proofErr w:type="spellStart"/>
            <w:r w:rsidRPr="00D63539">
              <w:rPr>
                <w:b/>
                <w:bCs/>
                <w:color w:val="000000" w:themeColor="text1"/>
                <w:sz w:val="28"/>
                <w:szCs w:val="28"/>
              </w:rPr>
              <w:t>khẩu</w:t>
            </w:r>
            <w:proofErr w:type="spellEnd"/>
            <w:r w:rsidRPr="00D63539">
              <w:rPr>
                <w:b/>
                <w:bCs/>
                <w:color w:val="000000" w:themeColor="text1"/>
                <w:sz w:val="28"/>
                <w:szCs w:val="28"/>
              </w:rPr>
              <w:t xml:space="preserve"> TS-VN</w:t>
            </w:r>
          </w:p>
        </w:tc>
        <w:tc>
          <w:tcPr>
            <w:tcW w:w="1428" w:type="dxa"/>
            <w:tcBorders>
              <w:top w:val="single" w:sz="8" w:space="0" w:color="auto"/>
              <w:left w:val="nil"/>
              <w:bottom w:val="single" w:sz="8" w:space="0" w:color="auto"/>
              <w:right w:val="single" w:sz="8" w:space="0" w:color="auto"/>
            </w:tcBorders>
            <w:shd w:val="clear" w:color="auto" w:fill="auto"/>
            <w:noWrap/>
            <w:vAlign w:val="center"/>
            <w:hideMark/>
          </w:tcPr>
          <w:p w:rsidR="009668B8" w:rsidRPr="00D63539" w:rsidRDefault="009668B8" w:rsidP="002E63E1">
            <w:pPr>
              <w:rPr>
                <w:color w:val="000000" w:themeColor="text1"/>
                <w:sz w:val="28"/>
                <w:szCs w:val="28"/>
              </w:rPr>
            </w:pPr>
            <w:proofErr w:type="spellStart"/>
            <w:r w:rsidRPr="00D63539">
              <w:rPr>
                <w:color w:val="000000" w:themeColor="text1"/>
                <w:sz w:val="28"/>
                <w:szCs w:val="28"/>
              </w:rPr>
              <w:t>Tăng</w:t>
            </w:r>
            <w:proofErr w:type="spellEnd"/>
            <w:r w:rsidRPr="00D63539">
              <w:rPr>
                <w:color w:val="000000" w:themeColor="text1"/>
                <w:sz w:val="28"/>
                <w:szCs w:val="28"/>
              </w:rPr>
              <w:t>/</w:t>
            </w:r>
          </w:p>
          <w:p w:rsidR="009668B8" w:rsidRPr="00D63539" w:rsidRDefault="009668B8" w:rsidP="002E63E1">
            <w:pPr>
              <w:rPr>
                <w:color w:val="000000" w:themeColor="text1"/>
                <w:sz w:val="28"/>
                <w:szCs w:val="28"/>
              </w:rPr>
            </w:pPr>
            <w:proofErr w:type="spellStart"/>
            <w:r w:rsidRPr="00D63539">
              <w:rPr>
                <w:color w:val="000000" w:themeColor="text1"/>
                <w:sz w:val="28"/>
                <w:szCs w:val="28"/>
              </w:rPr>
              <w:t>giảm</w:t>
            </w:r>
            <w:proofErr w:type="spellEnd"/>
          </w:p>
        </w:tc>
        <w:tc>
          <w:tcPr>
            <w:tcW w:w="1680" w:type="dxa"/>
            <w:tcBorders>
              <w:top w:val="single" w:sz="8" w:space="0" w:color="auto"/>
              <w:left w:val="nil"/>
              <w:bottom w:val="single" w:sz="8" w:space="0" w:color="auto"/>
              <w:right w:val="single" w:sz="8" w:space="0" w:color="auto"/>
            </w:tcBorders>
            <w:shd w:val="clear" w:color="auto" w:fill="auto"/>
            <w:noWrap/>
            <w:vAlign w:val="center"/>
            <w:hideMark/>
          </w:tcPr>
          <w:p w:rsidR="009668B8" w:rsidRPr="00D63539" w:rsidRDefault="009668B8" w:rsidP="002E63E1">
            <w:pPr>
              <w:rPr>
                <w:b/>
                <w:bCs/>
                <w:color w:val="000000" w:themeColor="text1"/>
                <w:sz w:val="28"/>
                <w:szCs w:val="28"/>
              </w:rPr>
            </w:pPr>
            <w:proofErr w:type="spellStart"/>
            <w:r w:rsidRPr="00D63539">
              <w:rPr>
                <w:b/>
                <w:bCs/>
                <w:color w:val="000000" w:themeColor="text1"/>
                <w:sz w:val="28"/>
                <w:szCs w:val="28"/>
              </w:rPr>
              <w:t>Xuất</w:t>
            </w:r>
            <w:proofErr w:type="spellEnd"/>
            <w:r w:rsidRPr="00D63539">
              <w:rPr>
                <w:b/>
                <w:bCs/>
                <w:color w:val="000000" w:themeColor="text1"/>
                <w:sz w:val="28"/>
                <w:szCs w:val="28"/>
              </w:rPr>
              <w:t xml:space="preserve"> </w:t>
            </w:r>
            <w:proofErr w:type="spellStart"/>
            <w:r w:rsidRPr="00D63539">
              <w:rPr>
                <w:b/>
                <w:bCs/>
                <w:color w:val="000000" w:themeColor="text1"/>
                <w:sz w:val="28"/>
                <w:szCs w:val="28"/>
              </w:rPr>
              <w:t>khẩu</w:t>
            </w:r>
            <w:proofErr w:type="spellEnd"/>
            <w:r w:rsidRPr="00D63539">
              <w:rPr>
                <w:b/>
                <w:bCs/>
                <w:color w:val="000000" w:themeColor="text1"/>
                <w:sz w:val="28"/>
                <w:szCs w:val="28"/>
              </w:rPr>
              <w:t xml:space="preserve"> TS-VN</w:t>
            </w:r>
          </w:p>
        </w:tc>
        <w:tc>
          <w:tcPr>
            <w:tcW w:w="1242" w:type="dxa"/>
            <w:tcBorders>
              <w:top w:val="single" w:sz="8" w:space="0" w:color="auto"/>
              <w:left w:val="nil"/>
              <w:bottom w:val="single" w:sz="8" w:space="0" w:color="auto"/>
              <w:right w:val="single" w:sz="8" w:space="0" w:color="auto"/>
            </w:tcBorders>
            <w:shd w:val="clear" w:color="auto" w:fill="auto"/>
            <w:noWrap/>
            <w:vAlign w:val="center"/>
            <w:hideMark/>
          </w:tcPr>
          <w:p w:rsidR="009668B8" w:rsidRPr="00D63539" w:rsidRDefault="009668B8" w:rsidP="002E63E1">
            <w:pPr>
              <w:rPr>
                <w:color w:val="000000" w:themeColor="text1"/>
                <w:sz w:val="28"/>
                <w:szCs w:val="28"/>
              </w:rPr>
            </w:pPr>
            <w:proofErr w:type="spellStart"/>
            <w:r w:rsidRPr="00D63539">
              <w:rPr>
                <w:color w:val="000000" w:themeColor="text1"/>
                <w:sz w:val="28"/>
                <w:szCs w:val="28"/>
              </w:rPr>
              <w:t>Tăng</w:t>
            </w:r>
            <w:proofErr w:type="spellEnd"/>
            <w:r w:rsidRPr="00D63539">
              <w:rPr>
                <w:color w:val="000000" w:themeColor="text1"/>
                <w:sz w:val="28"/>
                <w:szCs w:val="28"/>
              </w:rPr>
              <w:t>/</w:t>
            </w:r>
          </w:p>
          <w:p w:rsidR="009668B8" w:rsidRPr="00D63539" w:rsidRDefault="009668B8" w:rsidP="002E63E1">
            <w:pPr>
              <w:rPr>
                <w:color w:val="000000" w:themeColor="text1"/>
                <w:sz w:val="28"/>
                <w:szCs w:val="28"/>
              </w:rPr>
            </w:pPr>
            <w:proofErr w:type="spellStart"/>
            <w:r w:rsidRPr="00D63539">
              <w:rPr>
                <w:color w:val="000000" w:themeColor="text1"/>
                <w:sz w:val="28"/>
                <w:szCs w:val="28"/>
              </w:rPr>
              <w:t>giảm</w:t>
            </w:r>
            <w:proofErr w:type="spellEnd"/>
          </w:p>
        </w:tc>
        <w:tc>
          <w:tcPr>
            <w:tcW w:w="1783" w:type="dxa"/>
            <w:tcBorders>
              <w:top w:val="single" w:sz="8" w:space="0" w:color="auto"/>
              <w:left w:val="nil"/>
              <w:bottom w:val="single" w:sz="8" w:space="0" w:color="auto"/>
              <w:right w:val="single" w:sz="8" w:space="0" w:color="auto"/>
            </w:tcBorders>
            <w:shd w:val="clear" w:color="auto" w:fill="auto"/>
            <w:noWrap/>
            <w:vAlign w:val="center"/>
            <w:hideMark/>
          </w:tcPr>
          <w:p w:rsidR="009668B8" w:rsidRPr="00D63539" w:rsidRDefault="009668B8" w:rsidP="002E63E1">
            <w:pPr>
              <w:rPr>
                <w:b/>
                <w:bCs/>
                <w:color w:val="000000" w:themeColor="text1"/>
                <w:sz w:val="20"/>
                <w:szCs w:val="20"/>
              </w:rPr>
            </w:pPr>
            <w:r w:rsidRPr="00D63539">
              <w:rPr>
                <w:b/>
                <w:bCs/>
                <w:color w:val="000000" w:themeColor="text1"/>
                <w:sz w:val="20"/>
                <w:szCs w:val="20"/>
              </w:rPr>
              <w:t xml:space="preserve"> </w:t>
            </w:r>
            <w:proofErr w:type="spellStart"/>
            <w:r w:rsidRPr="00D63539">
              <w:rPr>
                <w:b/>
                <w:bCs/>
                <w:color w:val="000000" w:themeColor="text1"/>
                <w:sz w:val="20"/>
                <w:szCs w:val="20"/>
              </w:rPr>
              <w:t>Tổng</w:t>
            </w:r>
            <w:proofErr w:type="spellEnd"/>
            <w:r w:rsidRPr="00D63539">
              <w:rPr>
                <w:b/>
                <w:bCs/>
                <w:color w:val="000000" w:themeColor="text1"/>
                <w:sz w:val="20"/>
                <w:szCs w:val="20"/>
              </w:rPr>
              <w:t xml:space="preserve"> </w:t>
            </w:r>
            <w:proofErr w:type="spellStart"/>
            <w:r w:rsidRPr="00D63539">
              <w:rPr>
                <w:b/>
                <w:bCs/>
                <w:color w:val="000000" w:themeColor="text1"/>
                <w:sz w:val="20"/>
                <w:szCs w:val="20"/>
              </w:rPr>
              <w:t>cộng</w:t>
            </w:r>
            <w:proofErr w:type="spellEnd"/>
            <w:r w:rsidRPr="00D63539">
              <w:rPr>
                <w:b/>
                <w:bCs/>
                <w:color w:val="000000" w:themeColor="text1"/>
                <w:sz w:val="20"/>
                <w:szCs w:val="20"/>
              </w:rPr>
              <w:t xml:space="preserve"> </w:t>
            </w:r>
          </w:p>
        </w:tc>
        <w:tc>
          <w:tcPr>
            <w:tcW w:w="917" w:type="dxa"/>
            <w:tcBorders>
              <w:top w:val="single" w:sz="8" w:space="0" w:color="auto"/>
              <w:left w:val="nil"/>
              <w:bottom w:val="single" w:sz="8" w:space="0" w:color="auto"/>
              <w:right w:val="single" w:sz="8" w:space="0" w:color="auto"/>
            </w:tcBorders>
            <w:shd w:val="clear" w:color="auto" w:fill="auto"/>
            <w:noWrap/>
            <w:vAlign w:val="center"/>
            <w:hideMark/>
          </w:tcPr>
          <w:p w:rsidR="009668B8" w:rsidRPr="00D63539" w:rsidRDefault="009668B8" w:rsidP="002E63E1">
            <w:pPr>
              <w:rPr>
                <w:color w:val="000000" w:themeColor="text1"/>
                <w:sz w:val="28"/>
                <w:szCs w:val="28"/>
              </w:rPr>
            </w:pPr>
            <w:proofErr w:type="spellStart"/>
            <w:r w:rsidRPr="00D63539">
              <w:rPr>
                <w:color w:val="000000" w:themeColor="text1"/>
                <w:sz w:val="28"/>
                <w:szCs w:val="28"/>
              </w:rPr>
              <w:t>Tăng</w:t>
            </w:r>
            <w:proofErr w:type="spellEnd"/>
            <w:r w:rsidRPr="00D63539">
              <w:rPr>
                <w:color w:val="000000" w:themeColor="text1"/>
                <w:sz w:val="28"/>
                <w:szCs w:val="28"/>
              </w:rPr>
              <w:t>/</w:t>
            </w:r>
          </w:p>
          <w:p w:rsidR="009668B8" w:rsidRPr="00D63539" w:rsidRDefault="009668B8" w:rsidP="002E63E1">
            <w:pPr>
              <w:rPr>
                <w:color w:val="000000" w:themeColor="text1"/>
                <w:sz w:val="28"/>
                <w:szCs w:val="28"/>
              </w:rPr>
            </w:pPr>
            <w:proofErr w:type="spellStart"/>
            <w:r w:rsidRPr="00D63539">
              <w:rPr>
                <w:color w:val="000000" w:themeColor="text1"/>
                <w:sz w:val="28"/>
                <w:szCs w:val="28"/>
              </w:rPr>
              <w:t>giảm</w:t>
            </w:r>
            <w:proofErr w:type="spellEnd"/>
          </w:p>
        </w:tc>
      </w:tr>
      <w:tr w:rsidR="009668B8" w:rsidRPr="00D63539" w:rsidTr="002E63E1">
        <w:trPr>
          <w:trHeight w:val="400"/>
        </w:trPr>
        <w:tc>
          <w:tcPr>
            <w:tcW w:w="1250" w:type="dxa"/>
            <w:tcBorders>
              <w:top w:val="nil"/>
              <w:left w:val="single" w:sz="8" w:space="0" w:color="auto"/>
              <w:bottom w:val="single" w:sz="8" w:space="0" w:color="auto"/>
              <w:right w:val="single" w:sz="8" w:space="0" w:color="auto"/>
            </w:tcBorders>
            <w:shd w:val="clear" w:color="auto" w:fill="auto"/>
            <w:noWrap/>
            <w:vAlign w:val="bottom"/>
            <w:hideMark/>
          </w:tcPr>
          <w:p w:rsidR="009668B8" w:rsidRPr="00D63539" w:rsidRDefault="009668B8" w:rsidP="002E63E1">
            <w:pPr>
              <w:rPr>
                <w:color w:val="000000" w:themeColor="text1"/>
                <w:sz w:val="22"/>
                <w:szCs w:val="22"/>
              </w:rPr>
            </w:pPr>
            <w:r w:rsidRPr="00D63539">
              <w:rPr>
                <w:color w:val="000000" w:themeColor="text1"/>
                <w:sz w:val="22"/>
                <w:szCs w:val="22"/>
              </w:rPr>
              <w:t> </w:t>
            </w:r>
          </w:p>
        </w:tc>
        <w:tc>
          <w:tcPr>
            <w:tcW w:w="2130"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rPr>
                <w:b/>
                <w:bCs/>
                <w:color w:val="000000" w:themeColor="text1"/>
                <w:sz w:val="28"/>
                <w:szCs w:val="28"/>
              </w:rPr>
            </w:pPr>
            <w:r w:rsidRPr="00D63539">
              <w:rPr>
                <w:b/>
                <w:bCs/>
                <w:color w:val="000000" w:themeColor="text1"/>
                <w:sz w:val="28"/>
                <w:szCs w:val="28"/>
              </w:rPr>
              <w:t>Import</w:t>
            </w:r>
          </w:p>
        </w:tc>
        <w:tc>
          <w:tcPr>
            <w:tcW w:w="1428"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rPr>
                <w:b/>
                <w:bCs/>
                <w:color w:val="000000" w:themeColor="text1"/>
                <w:sz w:val="28"/>
                <w:szCs w:val="28"/>
              </w:rPr>
            </w:pPr>
            <w:r w:rsidRPr="00D63539">
              <w:rPr>
                <w:b/>
                <w:bCs/>
                <w:color w:val="000000" w:themeColor="text1"/>
                <w:sz w:val="28"/>
                <w:szCs w:val="28"/>
              </w:rPr>
              <w:t>+/- %</w:t>
            </w:r>
          </w:p>
        </w:tc>
        <w:tc>
          <w:tcPr>
            <w:tcW w:w="1680"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rPr>
                <w:b/>
                <w:bCs/>
                <w:color w:val="000000" w:themeColor="text1"/>
                <w:sz w:val="28"/>
                <w:szCs w:val="28"/>
              </w:rPr>
            </w:pPr>
            <w:r w:rsidRPr="00D63539">
              <w:rPr>
                <w:b/>
                <w:bCs/>
                <w:color w:val="000000" w:themeColor="text1"/>
                <w:sz w:val="28"/>
                <w:szCs w:val="28"/>
              </w:rPr>
              <w:t>Export</w:t>
            </w:r>
          </w:p>
        </w:tc>
        <w:tc>
          <w:tcPr>
            <w:tcW w:w="1242"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rPr>
                <w:b/>
                <w:bCs/>
                <w:color w:val="000000" w:themeColor="text1"/>
                <w:sz w:val="28"/>
                <w:szCs w:val="28"/>
              </w:rPr>
            </w:pPr>
            <w:r w:rsidRPr="00D63539">
              <w:rPr>
                <w:b/>
                <w:bCs/>
                <w:color w:val="000000" w:themeColor="text1"/>
                <w:sz w:val="28"/>
                <w:szCs w:val="28"/>
              </w:rPr>
              <w:t>+/- %</w:t>
            </w:r>
          </w:p>
        </w:tc>
        <w:tc>
          <w:tcPr>
            <w:tcW w:w="1783"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rPr>
                <w:b/>
                <w:bCs/>
                <w:color w:val="000000" w:themeColor="text1"/>
                <w:sz w:val="20"/>
                <w:szCs w:val="20"/>
              </w:rPr>
            </w:pPr>
            <w:r w:rsidRPr="00D63539">
              <w:rPr>
                <w:b/>
                <w:bCs/>
                <w:color w:val="000000" w:themeColor="text1"/>
                <w:sz w:val="20"/>
                <w:szCs w:val="20"/>
              </w:rPr>
              <w:t xml:space="preserve"> Total (</w:t>
            </w:r>
            <w:proofErr w:type="spellStart"/>
            <w:r w:rsidRPr="00D63539">
              <w:rPr>
                <w:b/>
                <w:bCs/>
                <w:color w:val="000000" w:themeColor="text1"/>
                <w:sz w:val="20"/>
                <w:szCs w:val="20"/>
              </w:rPr>
              <w:t>Im+Ex</w:t>
            </w:r>
            <w:proofErr w:type="spellEnd"/>
            <w:r w:rsidRPr="00D63539">
              <w:rPr>
                <w:b/>
                <w:bCs/>
                <w:color w:val="000000" w:themeColor="text1"/>
                <w:sz w:val="20"/>
                <w:szCs w:val="20"/>
              </w:rPr>
              <w:t xml:space="preserve">) </w:t>
            </w:r>
          </w:p>
        </w:tc>
        <w:tc>
          <w:tcPr>
            <w:tcW w:w="917"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rPr>
                <w:b/>
                <w:bCs/>
                <w:color w:val="000000" w:themeColor="text1"/>
                <w:sz w:val="28"/>
                <w:szCs w:val="28"/>
              </w:rPr>
            </w:pPr>
            <w:r w:rsidRPr="00D63539">
              <w:rPr>
                <w:b/>
                <w:bCs/>
                <w:color w:val="000000" w:themeColor="text1"/>
                <w:sz w:val="28"/>
                <w:szCs w:val="28"/>
              </w:rPr>
              <w:t>+/- %</w:t>
            </w:r>
          </w:p>
        </w:tc>
      </w:tr>
      <w:tr w:rsidR="009668B8" w:rsidRPr="00D63539" w:rsidTr="002E63E1">
        <w:trPr>
          <w:trHeight w:val="380"/>
        </w:trPr>
        <w:tc>
          <w:tcPr>
            <w:tcW w:w="12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8"/>
                <w:szCs w:val="28"/>
              </w:rPr>
            </w:pPr>
            <w:r w:rsidRPr="00D63539">
              <w:rPr>
                <w:b/>
                <w:bCs/>
                <w:color w:val="000000" w:themeColor="text1"/>
                <w:sz w:val="28"/>
                <w:szCs w:val="28"/>
              </w:rPr>
              <w:t>2014</w:t>
            </w:r>
          </w:p>
        </w:tc>
        <w:tc>
          <w:tcPr>
            <w:tcW w:w="213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0"/>
                <w:szCs w:val="20"/>
              </w:rPr>
            </w:pPr>
            <w:r w:rsidRPr="00D63539">
              <w:rPr>
                <w:b/>
                <w:bCs/>
                <w:color w:val="000000" w:themeColor="text1"/>
                <w:sz w:val="20"/>
                <w:szCs w:val="20"/>
              </w:rPr>
              <w:t>956,956,789</w:t>
            </w:r>
          </w:p>
        </w:tc>
        <w:tc>
          <w:tcPr>
            <w:tcW w:w="1428"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9668B8" w:rsidRPr="00D63539" w:rsidRDefault="009668B8" w:rsidP="002E63E1">
            <w:pPr>
              <w:jc w:val="center"/>
              <w:rPr>
                <w:color w:val="000000" w:themeColor="text1"/>
                <w:sz w:val="20"/>
                <w:szCs w:val="20"/>
              </w:rPr>
            </w:pPr>
            <w:r w:rsidRPr="00D63539">
              <w:rPr>
                <w:color w:val="000000" w:themeColor="text1"/>
                <w:sz w:val="20"/>
                <w:szCs w:val="20"/>
                <w:lang w:val="vi-VN"/>
              </w:rPr>
              <w:t>-</w:t>
            </w:r>
          </w:p>
        </w:tc>
        <w:tc>
          <w:tcPr>
            <w:tcW w:w="168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0"/>
                <w:szCs w:val="20"/>
              </w:rPr>
            </w:pPr>
            <w:r w:rsidRPr="00D63539">
              <w:rPr>
                <w:b/>
                <w:bCs/>
                <w:color w:val="000000" w:themeColor="text1"/>
                <w:sz w:val="20"/>
                <w:szCs w:val="20"/>
              </w:rPr>
              <w:t>422,675,700</w:t>
            </w:r>
          </w:p>
        </w:tc>
        <w:tc>
          <w:tcPr>
            <w:tcW w:w="1242" w:type="dxa"/>
            <w:tcBorders>
              <w:top w:val="nil"/>
              <w:left w:val="nil"/>
              <w:bottom w:val="nil"/>
              <w:right w:val="single" w:sz="8" w:space="0" w:color="auto"/>
            </w:tcBorders>
            <w:shd w:val="clear" w:color="auto" w:fill="auto"/>
            <w:noWrap/>
            <w:vAlign w:val="center"/>
            <w:hideMark/>
          </w:tcPr>
          <w:p w:rsidR="009668B8" w:rsidRPr="00D63539" w:rsidRDefault="009668B8" w:rsidP="002E63E1">
            <w:pPr>
              <w:jc w:val="center"/>
              <w:rPr>
                <w:color w:val="000000" w:themeColor="text1"/>
                <w:sz w:val="20"/>
                <w:szCs w:val="20"/>
              </w:rPr>
            </w:pPr>
          </w:p>
        </w:tc>
        <w:tc>
          <w:tcPr>
            <w:tcW w:w="178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9668B8" w:rsidRPr="00D63539" w:rsidRDefault="009668B8" w:rsidP="002E63E1">
            <w:pPr>
              <w:jc w:val="right"/>
              <w:rPr>
                <w:b/>
                <w:bCs/>
                <w:color w:val="000000" w:themeColor="text1"/>
                <w:sz w:val="20"/>
                <w:szCs w:val="20"/>
              </w:rPr>
            </w:pPr>
            <w:r w:rsidRPr="00D63539">
              <w:rPr>
                <w:b/>
                <w:bCs/>
                <w:color w:val="000000" w:themeColor="text1"/>
                <w:sz w:val="20"/>
                <w:szCs w:val="20"/>
              </w:rPr>
              <w:t>1,379,632,489.00</w:t>
            </w:r>
          </w:p>
        </w:tc>
        <w:tc>
          <w:tcPr>
            <w:tcW w:w="917" w:type="dxa"/>
            <w:tcBorders>
              <w:top w:val="nil"/>
              <w:left w:val="nil"/>
              <w:bottom w:val="nil"/>
              <w:right w:val="single" w:sz="8" w:space="0" w:color="auto"/>
            </w:tcBorders>
            <w:shd w:val="clear" w:color="auto" w:fill="auto"/>
            <w:noWrap/>
            <w:vAlign w:val="center"/>
            <w:hideMark/>
          </w:tcPr>
          <w:p w:rsidR="009668B8" w:rsidRPr="00D63539" w:rsidRDefault="009668B8" w:rsidP="002E63E1">
            <w:pPr>
              <w:rPr>
                <w:color w:val="000000" w:themeColor="text1"/>
                <w:sz w:val="20"/>
                <w:szCs w:val="20"/>
              </w:rPr>
            </w:pPr>
            <w:r w:rsidRPr="00D63539">
              <w:rPr>
                <w:color w:val="000000" w:themeColor="text1"/>
                <w:sz w:val="20"/>
                <w:szCs w:val="20"/>
                <w:lang w:val="vi-VN"/>
              </w:rPr>
              <w:t> </w:t>
            </w:r>
          </w:p>
        </w:tc>
      </w:tr>
      <w:tr w:rsidR="009668B8" w:rsidRPr="00D63539" w:rsidTr="002E63E1">
        <w:trPr>
          <w:trHeight w:val="400"/>
        </w:trPr>
        <w:tc>
          <w:tcPr>
            <w:tcW w:w="1250" w:type="dxa"/>
            <w:vMerge/>
            <w:tcBorders>
              <w:top w:val="nil"/>
              <w:left w:val="single" w:sz="8" w:space="0" w:color="auto"/>
              <w:bottom w:val="single" w:sz="8" w:space="0" w:color="000000"/>
              <w:right w:val="single" w:sz="8" w:space="0" w:color="auto"/>
            </w:tcBorders>
            <w:vAlign w:val="center"/>
            <w:hideMark/>
          </w:tcPr>
          <w:p w:rsidR="009668B8" w:rsidRPr="00D63539" w:rsidRDefault="009668B8" w:rsidP="002E63E1">
            <w:pPr>
              <w:rPr>
                <w:b/>
                <w:bCs/>
                <w:color w:val="000000" w:themeColor="text1"/>
                <w:sz w:val="28"/>
                <w:szCs w:val="28"/>
              </w:rPr>
            </w:pPr>
          </w:p>
        </w:tc>
        <w:tc>
          <w:tcPr>
            <w:tcW w:w="2130" w:type="dxa"/>
            <w:vMerge/>
            <w:tcBorders>
              <w:top w:val="nil"/>
              <w:left w:val="single" w:sz="8" w:space="0" w:color="auto"/>
              <w:bottom w:val="single" w:sz="8" w:space="0" w:color="000000"/>
              <w:right w:val="single" w:sz="8" w:space="0" w:color="auto"/>
            </w:tcBorders>
            <w:vAlign w:val="center"/>
            <w:hideMark/>
          </w:tcPr>
          <w:p w:rsidR="009668B8" w:rsidRPr="00D63539" w:rsidRDefault="009668B8" w:rsidP="002E63E1">
            <w:pPr>
              <w:jc w:val="center"/>
              <w:rPr>
                <w:b/>
                <w:bCs/>
                <w:color w:val="000000" w:themeColor="text1"/>
                <w:sz w:val="20"/>
                <w:szCs w:val="20"/>
              </w:rPr>
            </w:pPr>
          </w:p>
        </w:tc>
        <w:tc>
          <w:tcPr>
            <w:tcW w:w="1428" w:type="dxa"/>
            <w:vMerge/>
            <w:tcBorders>
              <w:top w:val="nil"/>
              <w:left w:val="single" w:sz="8" w:space="0" w:color="auto"/>
              <w:bottom w:val="single" w:sz="8" w:space="0" w:color="000000"/>
              <w:right w:val="single" w:sz="8" w:space="0" w:color="auto"/>
            </w:tcBorders>
            <w:vAlign w:val="center"/>
            <w:hideMark/>
          </w:tcPr>
          <w:p w:rsidR="009668B8" w:rsidRPr="00D63539" w:rsidRDefault="009668B8" w:rsidP="002E63E1">
            <w:pPr>
              <w:jc w:val="center"/>
              <w:rPr>
                <w:color w:val="000000" w:themeColor="text1"/>
                <w:sz w:val="20"/>
                <w:szCs w:val="20"/>
              </w:rPr>
            </w:pPr>
          </w:p>
        </w:tc>
        <w:tc>
          <w:tcPr>
            <w:tcW w:w="1680" w:type="dxa"/>
            <w:vMerge/>
            <w:tcBorders>
              <w:top w:val="nil"/>
              <w:left w:val="single" w:sz="8" w:space="0" w:color="auto"/>
              <w:bottom w:val="single" w:sz="8" w:space="0" w:color="000000"/>
              <w:right w:val="single" w:sz="8" w:space="0" w:color="auto"/>
            </w:tcBorders>
            <w:vAlign w:val="center"/>
            <w:hideMark/>
          </w:tcPr>
          <w:p w:rsidR="009668B8" w:rsidRPr="00D63539" w:rsidRDefault="009668B8" w:rsidP="002E63E1">
            <w:pPr>
              <w:jc w:val="center"/>
              <w:rPr>
                <w:b/>
                <w:bCs/>
                <w:color w:val="000000" w:themeColor="text1"/>
                <w:sz w:val="20"/>
                <w:szCs w:val="20"/>
              </w:rPr>
            </w:pPr>
          </w:p>
        </w:tc>
        <w:tc>
          <w:tcPr>
            <w:tcW w:w="1242"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color w:val="000000" w:themeColor="text1"/>
                <w:sz w:val="20"/>
                <w:szCs w:val="20"/>
              </w:rPr>
            </w:pPr>
            <w:r w:rsidRPr="00D63539">
              <w:rPr>
                <w:color w:val="000000" w:themeColor="text1"/>
                <w:sz w:val="20"/>
                <w:szCs w:val="20"/>
                <w:lang w:val="vi-VN"/>
              </w:rPr>
              <w:t>-</w:t>
            </w:r>
          </w:p>
        </w:tc>
        <w:tc>
          <w:tcPr>
            <w:tcW w:w="1783" w:type="dxa"/>
            <w:vMerge/>
            <w:tcBorders>
              <w:top w:val="nil"/>
              <w:left w:val="single" w:sz="8" w:space="0" w:color="auto"/>
              <w:bottom w:val="single" w:sz="8" w:space="0" w:color="000000"/>
              <w:right w:val="single" w:sz="8" w:space="0" w:color="auto"/>
            </w:tcBorders>
            <w:vAlign w:val="center"/>
            <w:hideMark/>
          </w:tcPr>
          <w:p w:rsidR="009668B8" w:rsidRPr="00D63539" w:rsidRDefault="009668B8" w:rsidP="002E63E1">
            <w:pPr>
              <w:rPr>
                <w:b/>
                <w:bCs/>
                <w:color w:val="000000" w:themeColor="text1"/>
                <w:sz w:val="20"/>
                <w:szCs w:val="20"/>
              </w:rPr>
            </w:pPr>
          </w:p>
        </w:tc>
        <w:tc>
          <w:tcPr>
            <w:tcW w:w="917"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rPr>
                <w:color w:val="000000" w:themeColor="text1"/>
                <w:sz w:val="20"/>
                <w:szCs w:val="20"/>
              </w:rPr>
            </w:pPr>
            <w:r w:rsidRPr="00D63539">
              <w:rPr>
                <w:color w:val="000000" w:themeColor="text1"/>
                <w:sz w:val="20"/>
                <w:szCs w:val="20"/>
                <w:lang w:val="vi-VN"/>
              </w:rPr>
              <w:t>-</w:t>
            </w:r>
          </w:p>
        </w:tc>
      </w:tr>
      <w:tr w:rsidR="009668B8" w:rsidRPr="00D63539" w:rsidTr="002E63E1">
        <w:trPr>
          <w:trHeight w:val="400"/>
        </w:trPr>
        <w:tc>
          <w:tcPr>
            <w:tcW w:w="1250" w:type="dxa"/>
            <w:tcBorders>
              <w:top w:val="nil"/>
              <w:left w:val="single" w:sz="8" w:space="0" w:color="auto"/>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8"/>
                <w:szCs w:val="28"/>
              </w:rPr>
            </w:pPr>
            <w:r w:rsidRPr="00D63539">
              <w:rPr>
                <w:b/>
                <w:bCs/>
                <w:color w:val="000000" w:themeColor="text1"/>
                <w:sz w:val="28"/>
                <w:szCs w:val="28"/>
              </w:rPr>
              <w:t>2015</w:t>
            </w:r>
          </w:p>
        </w:tc>
        <w:tc>
          <w:tcPr>
            <w:tcW w:w="2130"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0"/>
                <w:szCs w:val="20"/>
              </w:rPr>
            </w:pPr>
            <w:r w:rsidRPr="00D63539">
              <w:rPr>
                <w:b/>
                <w:bCs/>
                <w:color w:val="000000" w:themeColor="text1"/>
                <w:sz w:val="20"/>
                <w:szCs w:val="20"/>
              </w:rPr>
              <w:t>977,117,146</w:t>
            </w:r>
          </w:p>
        </w:tc>
        <w:tc>
          <w:tcPr>
            <w:tcW w:w="1428"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color w:val="000000" w:themeColor="text1"/>
                <w:sz w:val="20"/>
                <w:szCs w:val="20"/>
              </w:rPr>
            </w:pPr>
            <w:r w:rsidRPr="00D63539">
              <w:rPr>
                <w:color w:val="000000" w:themeColor="text1"/>
                <w:sz w:val="20"/>
                <w:szCs w:val="20"/>
              </w:rPr>
              <w:t>2.11%</w:t>
            </w:r>
          </w:p>
        </w:tc>
        <w:tc>
          <w:tcPr>
            <w:tcW w:w="1680"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0"/>
                <w:szCs w:val="20"/>
              </w:rPr>
            </w:pPr>
            <w:r w:rsidRPr="00D63539">
              <w:rPr>
                <w:b/>
                <w:bCs/>
                <w:color w:val="000000" w:themeColor="text1"/>
                <w:sz w:val="20"/>
                <w:szCs w:val="20"/>
              </w:rPr>
              <w:t>496,004,451</w:t>
            </w:r>
          </w:p>
        </w:tc>
        <w:tc>
          <w:tcPr>
            <w:tcW w:w="1242"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color w:val="000000" w:themeColor="text1"/>
                <w:sz w:val="20"/>
                <w:szCs w:val="20"/>
              </w:rPr>
            </w:pPr>
            <w:r w:rsidRPr="00D63539">
              <w:rPr>
                <w:color w:val="000000" w:themeColor="text1"/>
                <w:sz w:val="20"/>
                <w:szCs w:val="20"/>
              </w:rPr>
              <w:t>17.35%</w:t>
            </w:r>
          </w:p>
        </w:tc>
        <w:tc>
          <w:tcPr>
            <w:tcW w:w="1783"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right"/>
              <w:rPr>
                <w:b/>
                <w:bCs/>
                <w:color w:val="000000" w:themeColor="text1"/>
                <w:sz w:val="20"/>
                <w:szCs w:val="20"/>
              </w:rPr>
            </w:pPr>
            <w:r w:rsidRPr="00D63539">
              <w:rPr>
                <w:b/>
                <w:bCs/>
                <w:color w:val="000000" w:themeColor="text1"/>
                <w:sz w:val="20"/>
                <w:szCs w:val="20"/>
              </w:rPr>
              <w:t>1,473,121,597.00</w:t>
            </w:r>
          </w:p>
        </w:tc>
        <w:tc>
          <w:tcPr>
            <w:tcW w:w="917"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rPr>
                <w:color w:val="000000" w:themeColor="text1"/>
                <w:sz w:val="20"/>
                <w:szCs w:val="20"/>
              </w:rPr>
            </w:pPr>
            <w:r w:rsidRPr="00D63539">
              <w:rPr>
                <w:color w:val="000000" w:themeColor="text1"/>
                <w:sz w:val="20"/>
                <w:szCs w:val="20"/>
              </w:rPr>
              <w:t>6.78%</w:t>
            </w:r>
          </w:p>
        </w:tc>
      </w:tr>
      <w:tr w:rsidR="009668B8" w:rsidRPr="00D63539" w:rsidTr="002E63E1">
        <w:trPr>
          <w:trHeight w:val="400"/>
        </w:trPr>
        <w:tc>
          <w:tcPr>
            <w:tcW w:w="1250" w:type="dxa"/>
            <w:tcBorders>
              <w:top w:val="nil"/>
              <w:left w:val="single" w:sz="8" w:space="0" w:color="auto"/>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8"/>
                <w:szCs w:val="28"/>
              </w:rPr>
            </w:pPr>
            <w:r w:rsidRPr="00D63539">
              <w:rPr>
                <w:b/>
                <w:bCs/>
                <w:color w:val="000000" w:themeColor="text1"/>
                <w:sz w:val="28"/>
                <w:szCs w:val="28"/>
              </w:rPr>
              <w:t>2016</w:t>
            </w:r>
          </w:p>
        </w:tc>
        <w:tc>
          <w:tcPr>
            <w:tcW w:w="2130"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0"/>
                <w:szCs w:val="20"/>
              </w:rPr>
            </w:pPr>
            <w:r w:rsidRPr="00D63539">
              <w:rPr>
                <w:b/>
                <w:bCs/>
                <w:color w:val="000000" w:themeColor="text1"/>
                <w:sz w:val="20"/>
                <w:szCs w:val="20"/>
              </w:rPr>
              <w:t>1,467,954,885</w:t>
            </w:r>
          </w:p>
        </w:tc>
        <w:tc>
          <w:tcPr>
            <w:tcW w:w="1428"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color w:val="000000" w:themeColor="text1"/>
                <w:sz w:val="20"/>
                <w:szCs w:val="20"/>
              </w:rPr>
            </w:pPr>
            <w:r w:rsidRPr="00D63539">
              <w:rPr>
                <w:color w:val="000000" w:themeColor="text1"/>
                <w:sz w:val="20"/>
                <w:szCs w:val="20"/>
              </w:rPr>
              <w:t>50.23%</w:t>
            </w:r>
          </w:p>
        </w:tc>
        <w:tc>
          <w:tcPr>
            <w:tcW w:w="1680"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0"/>
                <w:szCs w:val="20"/>
              </w:rPr>
            </w:pPr>
            <w:r w:rsidRPr="00D63539">
              <w:rPr>
                <w:b/>
                <w:bCs/>
                <w:color w:val="000000" w:themeColor="text1"/>
                <w:sz w:val="20"/>
                <w:szCs w:val="20"/>
              </w:rPr>
              <w:t>542,317,267</w:t>
            </w:r>
          </w:p>
        </w:tc>
        <w:tc>
          <w:tcPr>
            <w:tcW w:w="1242"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color w:val="000000" w:themeColor="text1"/>
                <w:sz w:val="20"/>
                <w:szCs w:val="20"/>
              </w:rPr>
            </w:pPr>
            <w:r w:rsidRPr="00D63539">
              <w:rPr>
                <w:color w:val="000000" w:themeColor="text1"/>
                <w:sz w:val="20"/>
                <w:szCs w:val="20"/>
              </w:rPr>
              <w:t>9.34%</w:t>
            </w:r>
          </w:p>
        </w:tc>
        <w:tc>
          <w:tcPr>
            <w:tcW w:w="1783"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right"/>
              <w:rPr>
                <w:b/>
                <w:bCs/>
                <w:color w:val="000000" w:themeColor="text1"/>
                <w:sz w:val="20"/>
                <w:szCs w:val="20"/>
              </w:rPr>
            </w:pPr>
            <w:r w:rsidRPr="00D63539">
              <w:rPr>
                <w:b/>
                <w:bCs/>
                <w:color w:val="000000" w:themeColor="text1"/>
                <w:sz w:val="20"/>
                <w:szCs w:val="20"/>
              </w:rPr>
              <w:t>2,010,272,152.00</w:t>
            </w:r>
          </w:p>
        </w:tc>
        <w:tc>
          <w:tcPr>
            <w:tcW w:w="917"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rPr>
                <w:color w:val="000000" w:themeColor="text1"/>
                <w:sz w:val="20"/>
                <w:szCs w:val="20"/>
              </w:rPr>
            </w:pPr>
            <w:r w:rsidRPr="00D63539">
              <w:rPr>
                <w:color w:val="000000" w:themeColor="text1"/>
                <w:sz w:val="20"/>
                <w:szCs w:val="20"/>
              </w:rPr>
              <w:t>36.46%</w:t>
            </w:r>
          </w:p>
        </w:tc>
      </w:tr>
      <w:tr w:rsidR="009668B8" w:rsidRPr="00D63539" w:rsidTr="002E63E1">
        <w:trPr>
          <w:trHeight w:val="400"/>
        </w:trPr>
        <w:tc>
          <w:tcPr>
            <w:tcW w:w="1250" w:type="dxa"/>
            <w:tcBorders>
              <w:top w:val="nil"/>
              <w:left w:val="single" w:sz="8" w:space="0" w:color="auto"/>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8"/>
                <w:szCs w:val="28"/>
              </w:rPr>
            </w:pPr>
            <w:r w:rsidRPr="00D63539">
              <w:rPr>
                <w:b/>
                <w:bCs/>
                <w:color w:val="000000" w:themeColor="text1"/>
                <w:sz w:val="28"/>
                <w:szCs w:val="28"/>
              </w:rPr>
              <w:t>2017</w:t>
            </w:r>
          </w:p>
        </w:tc>
        <w:tc>
          <w:tcPr>
            <w:tcW w:w="2130"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0"/>
                <w:szCs w:val="20"/>
              </w:rPr>
            </w:pPr>
            <w:r w:rsidRPr="00D63539">
              <w:rPr>
                <w:b/>
                <w:bCs/>
                <w:color w:val="000000" w:themeColor="text1"/>
                <w:sz w:val="20"/>
                <w:szCs w:val="20"/>
              </w:rPr>
              <w:t>1,422,231,575</w:t>
            </w:r>
          </w:p>
        </w:tc>
        <w:tc>
          <w:tcPr>
            <w:tcW w:w="1428"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color w:val="000000" w:themeColor="text1"/>
                <w:sz w:val="20"/>
                <w:szCs w:val="20"/>
              </w:rPr>
            </w:pPr>
            <w:r w:rsidRPr="00D63539">
              <w:rPr>
                <w:color w:val="000000" w:themeColor="text1"/>
                <w:sz w:val="20"/>
                <w:szCs w:val="20"/>
              </w:rPr>
              <w:t>-3.11%</w:t>
            </w:r>
          </w:p>
        </w:tc>
        <w:tc>
          <w:tcPr>
            <w:tcW w:w="1680"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0"/>
                <w:szCs w:val="20"/>
              </w:rPr>
            </w:pPr>
            <w:r w:rsidRPr="00D63539">
              <w:rPr>
                <w:b/>
                <w:bCs/>
                <w:color w:val="000000" w:themeColor="text1"/>
                <w:sz w:val="20"/>
                <w:szCs w:val="20"/>
              </w:rPr>
              <w:t>617,393,363</w:t>
            </w:r>
          </w:p>
        </w:tc>
        <w:tc>
          <w:tcPr>
            <w:tcW w:w="1242"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color w:val="000000" w:themeColor="text1"/>
                <w:sz w:val="20"/>
                <w:szCs w:val="20"/>
              </w:rPr>
            </w:pPr>
            <w:r w:rsidRPr="00D63539">
              <w:rPr>
                <w:color w:val="000000" w:themeColor="text1"/>
                <w:sz w:val="20"/>
                <w:szCs w:val="20"/>
              </w:rPr>
              <w:t>13.84%</w:t>
            </w:r>
          </w:p>
        </w:tc>
        <w:tc>
          <w:tcPr>
            <w:tcW w:w="1783"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right"/>
              <w:rPr>
                <w:b/>
                <w:bCs/>
                <w:color w:val="000000" w:themeColor="text1"/>
                <w:sz w:val="20"/>
                <w:szCs w:val="20"/>
              </w:rPr>
            </w:pPr>
            <w:r w:rsidRPr="00D63539">
              <w:rPr>
                <w:b/>
                <w:bCs/>
                <w:color w:val="000000" w:themeColor="text1"/>
                <w:sz w:val="20"/>
                <w:szCs w:val="20"/>
              </w:rPr>
              <w:t>2,039,624,938.00</w:t>
            </w:r>
          </w:p>
        </w:tc>
        <w:tc>
          <w:tcPr>
            <w:tcW w:w="917"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rPr>
                <w:color w:val="000000" w:themeColor="text1"/>
                <w:sz w:val="20"/>
                <w:szCs w:val="20"/>
              </w:rPr>
            </w:pPr>
            <w:r w:rsidRPr="00D63539">
              <w:rPr>
                <w:color w:val="000000" w:themeColor="text1"/>
                <w:sz w:val="20"/>
                <w:szCs w:val="20"/>
              </w:rPr>
              <w:t>1.46%</w:t>
            </w:r>
          </w:p>
        </w:tc>
      </w:tr>
      <w:tr w:rsidR="009668B8" w:rsidRPr="00D63539" w:rsidTr="002E63E1">
        <w:trPr>
          <w:trHeight w:val="400"/>
        </w:trPr>
        <w:tc>
          <w:tcPr>
            <w:tcW w:w="1250" w:type="dxa"/>
            <w:tcBorders>
              <w:top w:val="nil"/>
              <w:left w:val="single" w:sz="8" w:space="0" w:color="auto"/>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8"/>
                <w:szCs w:val="28"/>
              </w:rPr>
            </w:pPr>
            <w:r w:rsidRPr="00D63539">
              <w:rPr>
                <w:b/>
                <w:bCs/>
                <w:color w:val="000000" w:themeColor="text1"/>
                <w:sz w:val="28"/>
                <w:szCs w:val="28"/>
              </w:rPr>
              <w:t>2018</w:t>
            </w:r>
          </w:p>
        </w:tc>
        <w:tc>
          <w:tcPr>
            <w:tcW w:w="2130"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0"/>
                <w:szCs w:val="20"/>
              </w:rPr>
            </w:pPr>
            <w:r w:rsidRPr="00D63539">
              <w:rPr>
                <w:b/>
                <w:bCs/>
                <w:color w:val="000000" w:themeColor="text1"/>
                <w:sz w:val="20"/>
                <w:szCs w:val="20"/>
              </w:rPr>
              <w:t>1,473,974,074</w:t>
            </w:r>
          </w:p>
        </w:tc>
        <w:tc>
          <w:tcPr>
            <w:tcW w:w="1428"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color w:val="000000" w:themeColor="text1"/>
                <w:sz w:val="20"/>
                <w:szCs w:val="20"/>
              </w:rPr>
            </w:pPr>
            <w:r w:rsidRPr="00D63539">
              <w:rPr>
                <w:color w:val="000000" w:themeColor="text1"/>
                <w:sz w:val="20"/>
                <w:szCs w:val="20"/>
              </w:rPr>
              <w:t>3.64%</w:t>
            </w:r>
          </w:p>
        </w:tc>
        <w:tc>
          <w:tcPr>
            <w:tcW w:w="1680"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0"/>
                <w:szCs w:val="20"/>
              </w:rPr>
            </w:pPr>
            <w:r w:rsidRPr="00D63539">
              <w:rPr>
                <w:b/>
                <w:bCs/>
                <w:color w:val="000000" w:themeColor="text1"/>
                <w:sz w:val="20"/>
                <w:szCs w:val="20"/>
              </w:rPr>
              <w:t>665,170,147</w:t>
            </w:r>
          </w:p>
        </w:tc>
        <w:tc>
          <w:tcPr>
            <w:tcW w:w="1242"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color w:val="000000" w:themeColor="text1"/>
                <w:sz w:val="20"/>
                <w:szCs w:val="20"/>
              </w:rPr>
            </w:pPr>
            <w:r w:rsidRPr="00D63539">
              <w:rPr>
                <w:color w:val="000000" w:themeColor="text1"/>
                <w:sz w:val="20"/>
                <w:szCs w:val="20"/>
              </w:rPr>
              <w:t>7.74%</w:t>
            </w:r>
          </w:p>
        </w:tc>
        <w:tc>
          <w:tcPr>
            <w:tcW w:w="1783"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right"/>
              <w:rPr>
                <w:b/>
                <w:bCs/>
                <w:color w:val="000000" w:themeColor="text1"/>
                <w:sz w:val="20"/>
                <w:szCs w:val="20"/>
              </w:rPr>
            </w:pPr>
            <w:r w:rsidRPr="00D63539">
              <w:rPr>
                <w:b/>
                <w:bCs/>
                <w:color w:val="000000" w:themeColor="text1"/>
                <w:sz w:val="20"/>
                <w:szCs w:val="20"/>
              </w:rPr>
              <w:t>2,139,144,221.00</w:t>
            </w:r>
          </w:p>
        </w:tc>
        <w:tc>
          <w:tcPr>
            <w:tcW w:w="917"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rPr>
                <w:color w:val="000000" w:themeColor="text1"/>
                <w:sz w:val="20"/>
                <w:szCs w:val="20"/>
              </w:rPr>
            </w:pPr>
            <w:r w:rsidRPr="00D63539">
              <w:rPr>
                <w:color w:val="000000" w:themeColor="text1"/>
                <w:sz w:val="20"/>
                <w:szCs w:val="20"/>
              </w:rPr>
              <w:t>4.88%</w:t>
            </w:r>
          </w:p>
        </w:tc>
      </w:tr>
      <w:tr w:rsidR="009668B8" w:rsidRPr="00D63539" w:rsidTr="002E63E1">
        <w:trPr>
          <w:trHeight w:val="400"/>
        </w:trPr>
        <w:tc>
          <w:tcPr>
            <w:tcW w:w="1250" w:type="dxa"/>
            <w:tcBorders>
              <w:top w:val="nil"/>
              <w:left w:val="single" w:sz="8" w:space="0" w:color="auto"/>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2"/>
                <w:szCs w:val="22"/>
              </w:rPr>
            </w:pPr>
            <w:r w:rsidRPr="00D63539">
              <w:rPr>
                <w:b/>
                <w:bCs/>
                <w:color w:val="000000" w:themeColor="text1"/>
                <w:sz w:val="22"/>
                <w:szCs w:val="22"/>
              </w:rPr>
              <w:t>2019</w:t>
            </w:r>
          </w:p>
          <w:p w:rsidR="009668B8" w:rsidRPr="00D63539" w:rsidRDefault="009668B8" w:rsidP="002E63E1">
            <w:pPr>
              <w:jc w:val="center"/>
              <w:rPr>
                <w:b/>
                <w:bCs/>
                <w:color w:val="000000" w:themeColor="text1"/>
                <w:sz w:val="22"/>
                <w:szCs w:val="22"/>
                <w:lang w:val="vi-VN"/>
              </w:rPr>
            </w:pPr>
            <w:r w:rsidRPr="00D63539">
              <w:rPr>
                <w:b/>
                <w:bCs/>
                <w:color w:val="000000" w:themeColor="text1"/>
                <w:sz w:val="22"/>
                <w:szCs w:val="22"/>
                <w:lang w:val="vi-VN"/>
              </w:rPr>
              <w:t>(ước TH)</w:t>
            </w:r>
          </w:p>
        </w:tc>
        <w:tc>
          <w:tcPr>
            <w:tcW w:w="2130"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2"/>
                <w:szCs w:val="22"/>
              </w:rPr>
            </w:pPr>
            <w:r w:rsidRPr="00D63539">
              <w:rPr>
                <w:b/>
                <w:bCs/>
                <w:color w:val="000000" w:themeColor="text1"/>
                <w:sz w:val="22"/>
                <w:szCs w:val="22"/>
              </w:rPr>
              <w:t>3,185,386,170</w:t>
            </w:r>
          </w:p>
        </w:tc>
        <w:tc>
          <w:tcPr>
            <w:tcW w:w="1428"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color w:val="000000" w:themeColor="text1"/>
                <w:sz w:val="22"/>
                <w:szCs w:val="22"/>
              </w:rPr>
            </w:pPr>
            <w:r w:rsidRPr="00D63539">
              <w:rPr>
                <w:color w:val="000000" w:themeColor="text1"/>
                <w:sz w:val="22"/>
                <w:szCs w:val="22"/>
              </w:rPr>
              <w:t>116.11%</w:t>
            </w:r>
          </w:p>
        </w:tc>
        <w:tc>
          <w:tcPr>
            <w:tcW w:w="1680"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2"/>
                <w:szCs w:val="22"/>
              </w:rPr>
            </w:pPr>
            <w:r w:rsidRPr="00D63539">
              <w:rPr>
                <w:b/>
                <w:bCs/>
                <w:color w:val="000000" w:themeColor="text1"/>
                <w:sz w:val="22"/>
                <w:szCs w:val="22"/>
              </w:rPr>
              <w:t>725,452,125</w:t>
            </w:r>
          </w:p>
        </w:tc>
        <w:tc>
          <w:tcPr>
            <w:tcW w:w="1242"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color w:val="000000" w:themeColor="text1"/>
                <w:sz w:val="22"/>
                <w:szCs w:val="22"/>
              </w:rPr>
            </w:pPr>
            <w:r w:rsidRPr="00D63539">
              <w:rPr>
                <w:color w:val="000000" w:themeColor="text1"/>
                <w:sz w:val="22"/>
                <w:szCs w:val="22"/>
              </w:rPr>
              <w:t>9.06%</w:t>
            </w:r>
          </w:p>
        </w:tc>
        <w:tc>
          <w:tcPr>
            <w:tcW w:w="1783"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right"/>
              <w:rPr>
                <w:b/>
                <w:bCs/>
                <w:color w:val="000000" w:themeColor="text1"/>
                <w:sz w:val="22"/>
                <w:szCs w:val="22"/>
              </w:rPr>
            </w:pPr>
            <w:r w:rsidRPr="00D63539">
              <w:rPr>
                <w:b/>
                <w:bCs/>
                <w:color w:val="000000" w:themeColor="text1"/>
                <w:sz w:val="22"/>
                <w:szCs w:val="22"/>
              </w:rPr>
              <w:t>3,910,838,295.00</w:t>
            </w:r>
          </w:p>
        </w:tc>
        <w:tc>
          <w:tcPr>
            <w:tcW w:w="917"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rPr>
                <w:color w:val="000000" w:themeColor="text1"/>
                <w:sz w:val="22"/>
                <w:szCs w:val="22"/>
              </w:rPr>
            </w:pPr>
            <w:r w:rsidRPr="00D63539">
              <w:rPr>
                <w:color w:val="000000" w:themeColor="text1"/>
                <w:sz w:val="22"/>
                <w:szCs w:val="22"/>
              </w:rPr>
              <w:t>82.82%</w:t>
            </w:r>
          </w:p>
        </w:tc>
      </w:tr>
      <w:tr w:rsidR="009668B8" w:rsidRPr="00D63539" w:rsidTr="002E63E1">
        <w:trPr>
          <w:trHeight w:val="400"/>
        </w:trPr>
        <w:tc>
          <w:tcPr>
            <w:tcW w:w="1250" w:type="dxa"/>
            <w:tcBorders>
              <w:top w:val="nil"/>
              <w:left w:val="single" w:sz="8" w:space="0" w:color="auto"/>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2"/>
                <w:szCs w:val="22"/>
                <w:lang w:val="vi-VN"/>
              </w:rPr>
            </w:pPr>
            <w:r w:rsidRPr="00D63539">
              <w:rPr>
                <w:b/>
                <w:bCs/>
                <w:color w:val="000000" w:themeColor="text1"/>
                <w:sz w:val="22"/>
                <w:szCs w:val="22"/>
              </w:rPr>
              <w:t>Tron</w:t>
            </w:r>
            <w:r w:rsidRPr="00D63539">
              <w:rPr>
                <w:b/>
                <w:bCs/>
                <w:color w:val="000000" w:themeColor="text1"/>
                <w:sz w:val="22"/>
                <w:szCs w:val="22"/>
                <w:lang w:val="vi-VN"/>
              </w:rPr>
              <w:t>g đó TH</w:t>
            </w:r>
          </w:p>
          <w:p w:rsidR="009668B8" w:rsidRPr="00D63539" w:rsidRDefault="009668B8" w:rsidP="002E63E1">
            <w:pPr>
              <w:jc w:val="center"/>
              <w:rPr>
                <w:b/>
                <w:bCs/>
                <w:color w:val="000000" w:themeColor="text1"/>
                <w:sz w:val="28"/>
                <w:szCs w:val="28"/>
              </w:rPr>
            </w:pPr>
            <w:r w:rsidRPr="00D63539">
              <w:rPr>
                <w:b/>
                <w:bCs/>
                <w:color w:val="000000" w:themeColor="text1"/>
                <w:sz w:val="22"/>
                <w:szCs w:val="22"/>
              </w:rPr>
              <w:t xml:space="preserve">9 </w:t>
            </w:r>
            <w:proofErr w:type="spellStart"/>
            <w:r w:rsidRPr="00D63539">
              <w:rPr>
                <w:b/>
                <w:bCs/>
                <w:color w:val="000000" w:themeColor="text1"/>
                <w:sz w:val="22"/>
                <w:szCs w:val="22"/>
              </w:rPr>
              <w:t>tháng</w:t>
            </w:r>
            <w:proofErr w:type="spellEnd"/>
            <w:r w:rsidRPr="00D63539">
              <w:rPr>
                <w:b/>
                <w:bCs/>
                <w:color w:val="000000" w:themeColor="text1"/>
                <w:sz w:val="22"/>
                <w:szCs w:val="22"/>
              </w:rPr>
              <w:t xml:space="preserve"> 2019</w:t>
            </w:r>
          </w:p>
        </w:tc>
        <w:tc>
          <w:tcPr>
            <w:tcW w:w="2130"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0"/>
                <w:szCs w:val="20"/>
              </w:rPr>
            </w:pPr>
            <w:r w:rsidRPr="00D63539">
              <w:rPr>
                <w:b/>
                <w:bCs/>
                <w:color w:val="000000" w:themeColor="text1"/>
                <w:sz w:val="20"/>
                <w:szCs w:val="20"/>
              </w:rPr>
              <w:t>2,450,297,054</w:t>
            </w:r>
          </w:p>
        </w:tc>
        <w:tc>
          <w:tcPr>
            <w:tcW w:w="1428"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color w:val="000000" w:themeColor="text1"/>
                <w:sz w:val="20"/>
                <w:szCs w:val="20"/>
              </w:rPr>
            </w:pPr>
          </w:p>
        </w:tc>
        <w:tc>
          <w:tcPr>
            <w:tcW w:w="1680"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center"/>
              <w:rPr>
                <w:b/>
                <w:bCs/>
                <w:color w:val="000000" w:themeColor="text1"/>
                <w:sz w:val="20"/>
                <w:szCs w:val="20"/>
              </w:rPr>
            </w:pPr>
            <w:r w:rsidRPr="00D63539">
              <w:rPr>
                <w:b/>
                <w:bCs/>
                <w:color w:val="000000" w:themeColor="text1"/>
                <w:sz w:val="20"/>
                <w:szCs w:val="20"/>
              </w:rPr>
              <w:t>558,040,096</w:t>
            </w:r>
          </w:p>
        </w:tc>
        <w:tc>
          <w:tcPr>
            <w:tcW w:w="1242" w:type="dxa"/>
            <w:tcBorders>
              <w:top w:val="nil"/>
              <w:left w:val="nil"/>
              <w:bottom w:val="single" w:sz="8" w:space="0" w:color="auto"/>
              <w:right w:val="single" w:sz="8" w:space="0" w:color="auto"/>
            </w:tcBorders>
            <w:shd w:val="clear" w:color="auto" w:fill="auto"/>
            <w:noWrap/>
            <w:vAlign w:val="bottom"/>
            <w:hideMark/>
          </w:tcPr>
          <w:p w:rsidR="009668B8" w:rsidRPr="00D63539" w:rsidRDefault="009668B8" w:rsidP="002E63E1">
            <w:pPr>
              <w:jc w:val="center"/>
              <w:rPr>
                <w:color w:val="000000" w:themeColor="text1"/>
                <w:sz w:val="20"/>
                <w:szCs w:val="20"/>
              </w:rPr>
            </w:pPr>
          </w:p>
        </w:tc>
        <w:tc>
          <w:tcPr>
            <w:tcW w:w="1783" w:type="dxa"/>
            <w:tcBorders>
              <w:top w:val="nil"/>
              <w:left w:val="nil"/>
              <w:bottom w:val="single" w:sz="8" w:space="0" w:color="auto"/>
              <w:right w:val="single" w:sz="8" w:space="0" w:color="auto"/>
            </w:tcBorders>
            <w:shd w:val="clear" w:color="auto" w:fill="auto"/>
            <w:noWrap/>
            <w:vAlign w:val="center"/>
            <w:hideMark/>
          </w:tcPr>
          <w:p w:rsidR="009668B8" w:rsidRPr="00D63539" w:rsidRDefault="009668B8" w:rsidP="002E63E1">
            <w:pPr>
              <w:jc w:val="right"/>
              <w:rPr>
                <w:b/>
                <w:bCs/>
                <w:color w:val="000000" w:themeColor="text1"/>
                <w:sz w:val="20"/>
                <w:szCs w:val="20"/>
              </w:rPr>
            </w:pPr>
            <w:r w:rsidRPr="00D63539">
              <w:rPr>
                <w:b/>
                <w:bCs/>
                <w:color w:val="000000" w:themeColor="text1"/>
                <w:sz w:val="20"/>
                <w:szCs w:val="20"/>
              </w:rPr>
              <w:t>3,008,337,150.00</w:t>
            </w:r>
          </w:p>
        </w:tc>
        <w:tc>
          <w:tcPr>
            <w:tcW w:w="917" w:type="dxa"/>
            <w:tcBorders>
              <w:top w:val="nil"/>
              <w:left w:val="nil"/>
              <w:bottom w:val="single" w:sz="8" w:space="0" w:color="auto"/>
              <w:right w:val="single" w:sz="8" w:space="0" w:color="auto"/>
            </w:tcBorders>
            <w:shd w:val="clear" w:color="auto" w:fill="auto"/>
            <w:noWrap/>
            <w:vAlign w:val="bottom"/>
            <w:hideMark/>
          </w:tcPr>
          <w:p w:rsidR="009668B8" w:rsidRPr="00D63539" w:rsidRDefault="009668B8" w:rsidP="002E63E1">
            <w:pPr>
              <w:rPr>
                <w:color w:val="000000" w:themeColor="text1"/>
                <w:sz w:val="20"/>
                <w:szCs w:val="20"/>
              </w:rPr>
            </w:pPr>
            <w:r w:rsidRPr="00D63539">
              <w:rPr>
                <w:color w:val="000000" w:themeColor="text1"/>
                <w:sz w:val="20"/>
                <w:szCs w:val="20"/>
              </w:rPr>
              <w:t> </w:t>
            </w:r>
          </w:p>
        </w:tc>
      </w:tr>
    </w:tbl>
    <w:p w:rsidR="009668B8" w:rsidRPr="00D63539" w:rsidRDefault="009668B8" w:rsidP="009668B8">
      <w:pPr>
        <w:pStyle w:val="ListParagraph"/>
        <w:ind w:left="1040"/>
        <w:rPr>
          <w:color w:val="000000" w:themeColor="text1"/>
          <w:sz w:val="28"/>
          <w:szCs w:val="28"/>
          <w:lang w:val="vi-VN"/>
        </w:rPr>
      </w:pPr>
    </w:p>
    <w:p w:rsidR="009668B8" w:rsidRPr="00D63539" w:rsidRDefault="009668B8" w:rsidP="009668B8">
      <w:pPr>
        <w:pStyle w:val="ListParagraph"/>
        <w:ind w:left="1040"/>
        <w:rPr>
          <w:i/>
          <w:iCs/>
          <w:color w:val="000000" w:themeColor="text1"/>
          <w:sz w:val="28"/>
          <w:szCs w:val="28"/>
          <w:lang w:val="vi-VN"/>
        </w:rPr>
      </w:pPr>
      <w:r w:rsidRPr="00D63539">
        <w:rPr>
          <w:i/>
          <w:iCs/>
          <w:color w:val="000000" w:themeColor="text1"/>
          <w:sz w:val="28"/>
          <w:szCs w:val="28"/>
          <w:lang w:val="vi-VN"/>
        </w:rPr>
        <w:t>Bảng 4: Nguồn số liệu XNKcủa Hải quan Thuỵ Sỹ (tháng 11/2019, ĐVT CHF)</w:t>
      </w:r>
    </w:p>
    <w:p w:rsidR="009668B8" w:rsidRPr="00D63539" w:rsidRDefault="009668B8" w:rsidP="009668B8">
      <w:pPr>
        <w:pStyle w:val="ListParagraph"/>
        <w:ind w:left="1040"/>
        <w:rPr>
          <w:color w:val="000000" w:themeColor="text1"/>
          <w:sz w:val="28"/>
          <w:szCs w:val="28"/>
          <w:lang w:val="vi-VN"/>
        </w:rPr>
      </w:pPr>
    </w:p>
    <w:p w:rsidR="009668B8" w:rsidRPr="00D63539" w:rsidRDefault="009668B8" w:rsidP="009668B8">
      <w:pPr>
        <w:pStyle w:val="ListParagraph"/>
        <w:ind w:left="1040"/>
        <w:rPr>
          <w:b/>
          <w:bCs/>
          <w:color w:val="000000" w:themeColor="text1"/>
          <w:sz w:val="28"/>
          <w:szCs w:val="28"/>
          <w:lang w:val="vi-VN"/>
        </w:rPr>
      </w:pPr>
      <w:r w:rsidRPr="00D63539">
        <w:rPr>
          <w:b/>
          <w:bCs/>
          <w:color w:val="000000" w:themeColor="text1"/>
          <w:sz w:val="28"/>
          <w:szCs w:val="28"/>
          <w:lang w:val="vi-VN"/>
        </w:rPr>
        <w:t xml:space="preserve">Đánh giá: </w:t>
      </w:r>
    </w:p>
    <w:p w:rsidR="009668B8" w:rsidRPr="00D63539" w:rsidRDefault="009668B8" w:rsidP="009668B8">
      <w:pPr>
        <w:pStyle w:val="ListParagraph"/>
        <w:ind w:left="1040"/>
        <w:rPr>
          <w:color w:val="000000" w:themeColor="text1"/>
          <w:sz w:val="28"/>
          <w:szCs w:val="28"/>
          <w:lang w:val="vi-VN"/>
        </w:rPr>
      </w:pPr>
      <w:r w:rsidRPr="00D63539">
        <w:rPr>
          <w:color w:val="000000" w:themeColor="text1"/>
          <w:sz w:val="28"/>
          <w:szCs w:val="28"/>
          <w:lang w:val="vi-VN"/>
        </w:rPr>
        <w:t>+ Kim ngạch XNK song phương tăng trưởng nhanh trong giai đoạn 5 năm 2014-2019</w:t>
      </w:r>
    </w:p>
    <w:p w:rsidR="009668B8" w:rsidRPr="00D63539" w:rsidRDefault="009668B8" w:rsidP="009668B8">
      <w:pPr>
        <w:pStyle w:val="ListParagraph"/>
        <w:ind w:left="1040"/>
        <w:rPr>
          <w:color w:val="000000" w:themeColor="text1"/>
          <w:sz w:val="28"/>
          <w:szCs w:val="28"/>
          <w:lang w:val="vi-VN"/>
        </w:rPr>
      </w:pPr>
      <w:r w:rsidRPr="00D63539">
        <w:rPr>
          <w:color w:val="000000" w:themeColor="text1"/>
          <w:sz w:val="28"/>
          <w:szCs w:val="28"/>
          <w:lang w:val="vi-VN"/>
        </w:rPr>
        <w:t>+Năm 2019-2020 sẽ tăng khoảng 82% kim ngạch XNK song phương (tăng trưởng mạnh cho các nhóm mặt hàng máy móc, nguyên liệu thô, đồ trang sức và kim loại quý..)</w:t>
      </w:r>
    </w:p>
    <w:p w:rsidR="009668B8" w:rsidRPr="00D63539" w:rsidRDefault="009668B8" w:rsidP="009668B8">
      <w:pPr>
        <w:pStyle w:val="ListParagraph"/>
        <w:ind w:left="1040"/>
        <w:rPr>
          <w:color w:val="000000" w:themeColor="text1"/>
          <w:sz w:val="28"/>
          <w:szCs w:val="28"/>
          <w:lang w:val="vi-VN"/>
        </w:rPr>
      </w:pPr>
      <w:r w:rsidRPr="00D63539">
        <w:rPr>
          <w:color w:val="000000" w:themeColor="text1"/>
          <w:sz w:val="28"/>
          <w:szCs w:val="28"/>
          <w:lang w:val="vi-VN"/>
        </w:rPr>
        <w:t>+Kim ngạch XNK sẽ chậm lại trong 2-3 năm tiếp theo.</w:t>
      </w:r>
    </w:p>
    <w:p w:rsidR="009668B8" w:rsidRPr="00D63539" w:rsidRDefault="009668B8" w:rsidP="009668B8">
      <w:pPr>
        <w:pStyle w:val="ListParagraph"/>
        <w:ind w:left="1040"/>
        <w:rPr>
          <w:color w:val="000000" w:themeColor="text1"/>
          <w:sz w:val="28"/>
          <w:szCs w:val="28"/>
          <w:lang w:val="vi-VN"/>
        </w:rPr>
      </w:pPr>
    </w:p>
    <w:p w:rsidR="009668B8" w:rsidRPr="00D63539" w:rsidRDefault="009668B8" w:rsidP="009668B8">
      <w:pPr>
        <w:pStyle w:val="ListParagraph"/>
        <w:ind w:left="1040"/>
        <w:rPr>
          <w:color w:val="000000" w:themeColor="text1"/>
          <w:sz w:val="28"/>
          <w:szCs w:val="28"/>
          <w:lang w:val="vi-VN"/>
        </w:rPr>
      </w:pPr>
      <w:r w:rsidRPr="00D63539">
        <w:rPr>
          <w:b/>
          <w:bCs/>
          <w:color w:val="000000" w:themeColor="text1"/>
          <w:sz w:val="28"/>
          <w:szCs w:val="28"/>
          <w:u w:val="single"/>
          <w:lang w:val="vi-VN"/>
        </w:rPr>
        <w:t>So sánh</w:t>
      </w:r>
      <w:r w:rsidRPr="00D63539">
        <w:rPr>
          <w:color w:val="000000" w:themeColor="text1"/>
          <w:sz w:val="28"/>
          <w:szCs w:val="28"/>
          <w:lang w:val="vi-VN"/>
        </w:rPr>
        <w:t xml:space="preserve"> nguồn số liệu XNK của Hải quan Việt nam             (ĐVT USD)</w:t>
      </w:r>
    </w:p>
    <w:p w:rsidR="009668B8" w:rsidRPr="00D63539" w:rsidRDefault="009668B8" w:rsidP="009668B8">
      <w:pPr>
        <w:pStyle w:val="ListParagraph"/>
        <w:ind w:left="1040"/>
        <w:rPr>
          <w:color w:val="000000" w:themeColor="text1"/>
          <w:sz w:val="28"/>
          <w:szCs w:val="28"/>
          <w:lang w:val="vi-VN"/>
        </w:rPr>
      </w:pPr>
    </w:p>
    <w:tbl>
      <w:tblPr>
        <w:tblW w:w="6750" w:type="dxa"/>
        <w:tblInd w:w="1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5310"/>
      </w:tblGrid>
      <w:tr w:rsidR="009668B8" w:rsidRPr="00D63539" w:rsidTr="002E63E1">
        <w:trPr>
          <w:trHeight w:val="300"/>
        </w:trPr>
        <w:tc>
          <w:tcPr>
            <w:tcW w:w="1440" w:type="dxa"/>
            <w:shd w:val="clear" w:color="auto" w:fill="auto"/>
            <w:vAlign w:val="center"/>
            <w:hideMark/>
          </w:tcPr>
          <w:p w:rsidR="009668B8" w:rsidRPr="00D63539" w:rsidRDefault="009668B8" w:rsidP="002E63E1">
            <w:pPr>
              <w:rPr>
                <w:b/>
                <w:bCs/>
                <w:sz w:val="22"/>
                <w:szCs w:val="22"/>
                <w:lang w:val="vi-VN"/>
              </w:rPr>
            </w:pPr>
            <w:proofErr w:type="spellStart"/>
            <w:r w:rsidRPr="00D63539">
              <w:rPr>
                <w:b/>
                <w:bCs/>
                <w:sz w:val="22"/>
                <w:szCs w:val="22"/>
              </w:rPr>
              <w:t>Tổng</w:t>
            </w:r>
            <w:proofErr w:type="spellEnd"/>
            <w:r w:rsidRPr="00D63539">
              <w:rPr>
                <w:b/>
                <w:bCs/>
                <w:sz w:val="22"/>
                <w:szCs w:val="22"/>
                <w:lang w:val="vi-VN"/>
              </w:rPr>
              <w:t xml:space="preserve"> XNK 10 tháng /2019</w:t>
            </w:r>
          </w:p>
        </w:tc>
        <w:tc>
          <w:tcPr>
            <w:tcW w:w="5310" w:type="dxa"/>
            <w:shd w:val="clear" w:color="auto" w:fill="auto"/>
            <w:vAlign w:val="center"/>
            <w:hideMark/>
          </w:tcPr>
          <w:p w:rsidR="009668B8" w:rsidRPr="00D63539" w:rsidRDefault="009668B8" w:rsidP="002E63E1">
            <w:pPr>
              <w:jc w:val="right"/>
              <w:rPr>
                <w:b/>
                <w:bCs/>
                <w:sz w:val="22"/>
                <w:szCs w:val="22"/>
              </w:rPr>
            </w:pPr>
            <w:r w:rsidRPr="00D63539">
              <w:rPr>
                <w:b/>
                <w:bCs/>
                <w:sz w:val="22"/>
                <w:szCs w:val="22"/>
              </w:rPr>
              <w:t>2,098,530,575</w:t>
            </w:r>
          </w:p>
        </w:tc>
      </w:tr>
      <w:tr w:rsidR="009668B8" w:rsidRPr="00D63539" w:rsidTr="002E63E1">
        <w:trPr>
          <w:trHeight w:val="300"/>
        </w:trPr>
        <w:tc>
          <w:tcPr>
            <w:tcW w:w="1440" w:type="dxa"/>
            <w:shd w:val="clear" w:color="auto" w:fill="auto"/>
            <w:vAlign w:val="center"/>
            <w:hideMark/>
          </w:tcPr>
          <w:p w:rsidR="009668B8" w:rsidRPr="00D63539" w:rsidRDefault="009668B8" w:rsidP="002E63E1">
            <w:pPr>
              <w:rPr>
                <w:b/>
                <w:bCs/>
                <w:sz w:val="22"/>
                <w:szCs w:val="22"/>
              </w:rPr>
            </w:pPr>
            <w:proofErr w:type="spellStart"/>
            <w:r w:rsidRPr="00D63539">
              <w:rPr>
                <w:b/>
                <w:bCs/>
                <w:sz w:val="22"/>
                <w:szCs w:val="22"/>
              </w:rPr>
              <w:t>Xuất</w:t>
            </w:r>
            <w:proofErr w:type="spellEnd"/>
            <w:r w:rsidRPr="00D63539">
              <w:rPr>
                <w:b/>
                <w:bCs/>
                <w:sz w:val="22"/>
                <w:szCs w:val="22"/>
              </w:rPr>
              <w:t xml:space="preserve"> </w:t>
            </w:r>
            <w:proofErr w:type="spellStart"/>
            <w:r w:rsidRPr="00D63539">
              <w:rPr>
                <w:b/>
                <w:bCs/>
                <w:sz w:val="22"/>
                <w:szCs w:val="22"/>
              </w:rPr>
              <w:t>khẩu</w:t>
            </w:r>
            <w:proofErr w:type="spellEnd"/>
          </w:p>
        </w:tc>
        <w:tc>
          <w:tcPr>
            <w:tcW w:w="5310" w:type="dxa"/>
            <w:shd w:val="clear" w:color="auto" w:fill="auto"/>
            <w:noWrap/>
            <w:vAlign w:val="center"/>
            <w:hideMark/>
          </w:tcPr>
          <w:p w:rsidR="009668B8" w:rsidRPr="00D63539" w:rsidRDefault="009668B8" w:rsidP="002E63E1">
            <w:pPr>
              <w:jc w:val="right"/>
              <w:rPr>
                <w:b/>
                <w:bCs/>
                <w:color w:val="000000"/>
                <w:sz w:val="22"/>
                <w:szCs w:val="22"/>
              </w:rPr>
            </w:pPr>
            <w:r w:rsidRPr="00D63539">
              <w:rPr>
                <w:b/>
                <w:bCs/>
                <w:color w:val="000000"/>
                <w:sz w:val="22"/>
                <w:szCs w:val="22"/>
              </w:rPr>
              <w:t>1,509,041,115</w:t>
            </w:r>
          </w:p>
        </w:tc>
      </w:tr>
      <w:tr w:rsidR="009668B8" w:rsidRPr="00D63539" w:rsidTr="002E63E1">
        <w:trPr>
          <w:trHeight w:val="70"/>
        </w:trPr>
        <w:tc>
          <w:tcPr>
            <w:tcW w:w="1440" w:type="dxa"/>
            <w:shd w:val="clear" w:color="auto" w:fill="auto"/>
            <w:vAlign w:val="center"/>
            <w:hideMark/>
          </w:tcPr>
          <w:p w:rsidR="009668B8" w:rsidRPr="00D63539" w:rsidRDefault="009668B8" w:rsidP="002E63E1">
            <w:pPr>
              <w:rPr>
                <w:b/>
                <w:bCs/>
                <w:sz w:val="22"/>
                <w:szCs w:val="22"/>
              </w:rPr>
            </w:pPr>
            <w:proofErr w:type="spellStart"/>
            <w:r w:rsidRPr="00D63539">
              <w:rPr>
                <w:b/>
                <w:bCs/>
                <w:sz w:val="22"/>
                <w:szCs w:val="22"/>
              </w:rPr>
              <w:t>Nhập</w:t>
            </w:r>
            <w:proofErr w:type="spellEnd"/>
            <w:r w:rsidRPr="00D63539">
              <w:rPr>
                <w:b/>
                <w:bCs/>
                <w:sz w:val="22"/>
                <w:szCs w:val="22"/>
              </w:rPr>
              <w:t xml:space="preserve"> </w:t>
            </w:r>
            <w:proofErr w:type="spellStart"/>
            <w:r w:rsidRPr="00D63539">
              <w:rPr>
                <w:b/>
                <w:bCs/>
                <w:sz w:val="22"/>
                <w:szCs w:val="22"/>
              </w:rPr>
              <w:t>khẩu</w:t>
            </w:r>
            <w:proofErr w:type="spellEnd"/>
          </w:p>
        </w:tc>
        <w:tc>
          <w:tcPr>
            <w:tcW w:w="5310" w:type="dxa"/>
            <w:shd w:val="clear" w:color="auto" w:fill="auto"/>
            <w:noWrap/>
            <w:vAlign w:val="center"/>
            <w:hideMark/>
          </w:tcPr>
          <w:p w:rsidR="009668B8" w:rsidRPr="00D63539" w:rsidRDefault="009668B8" w:rsidP="002E63E1">
            <w:pPr>
              <w:jc w:val="right"/>
              <w:rPr>
                <w:b/>
                <w:bCs/>
                <w:color w:val="C00000"/>
                <w:sz w:val="22"/>
                <w:szCs w:val="22"/>
              </w:rPr>
            </w:pPr>
            <w:r w:rsidRPr="00D63539">
              <w:rPr>
                <w:b/>
                <w:bCs/>
                <w:color w:val="C00000"/>
                <w:sz w:val="22"/>
                <w:szCs w:val="22"/>
              </w:rPr>
              <w:t>589,489,460</w:t>
            </w:r>
          </w:p>
        </w:tc>
      </w:tr>
    </w:tbl>
    <w:p w:rsidR="009668B8" w:rsidRPr="00D63539" w:rsidRDefault="009668B8" w:rsidP="009668B8">
      <w:pPr>
        <w:pStyle w:val="ListParagraph"/>
        <w:ind w:left="1040"/>
        <w:jc w:val="center"/>
        <w:rPr>
          <w:color w:val="000000" w:themeColor="text1"/>
          <w:sz w:val="28"/>
          <w:szCs w:val="28"/>
          <w:lang w:val="vi-VN"/>
        </w:rPr>
      </w:pPr>
      <w:r w:rsidRPr="00D63539">
        <w:rPr>
          <w:i/>
          <w:iCs/>
          <w:color w:val="000000" w:themeColor="text1"/>
          <w:sz w:val="28"/>
          <w:szCs w:val="28"/>
          <w:lang w:val="vi-VN"/>
        </w:rPr>
        <w:t xml:space="preserve">Bảng 4: Nguồn số liệu XNKcủa Hải quan </w:t>
      </w:r>
      <w:r w:rsidRPr="00D63539">
        <w:rPr>
          <w:color w:val="000000" w:themeColor="text1"/>
          <w:sz w:val="28"/>
          <w:szCs w:val="28"/>
          <w:lang w:val="vi-VN"/>
        </w:rPr>
        <w:t>Việt nam (11/2019)</w:t>
      </w:r>
    </w:p>
    <w:p w:rsidR="009668B8" w:rsidRPr="00D63539" w:rsidRDefault="009668B8" w:rsidP="009668B8">
      <w:pPr>
        <w:pStyle w:val="ListParagraph"/>
        <w:ind w:left="1040"/>
        <w:rPr>
          <w:color w:val="000000" w:themeColor="text1"/>
          <w:sz w:val="28"/>
          <w:szCs w:val="28"/>
          <w:lang w:val="vi-VN"/>
        </w:rPr>
      </w:pPr>
    </w:p>
    <w:p w:rsidR="009668B8" w:rsidRPr="00D63539" w:rsidRDefault="009668B8" w:rsidP="009668B8">
      <w:pPr>
        <w:pStyle w:val="ListParagraph"/>
        <w:ind w:left="1040"/>
        <w:rPr>
          <w:color w:val="000000" w:themeColor="text1"/>
          <w:sz w:val="28"/>
          <w:szCs w:val="28"/>
          <w:lang w:val="vi-VN"/>
        </w:rPr>
      </w:pPr>
    </w:p>
    <w:p w:rsidR="009668B8" w:rsidRPr="00D63539" w:rsidRDefault="009668B8" w:rsidP="009668B8">
      <w:pPr>
        <w:pStyle w:val="ListParagraph"/>
        <w:ind w:left="1040"/>
        <w:rPr>
          <w:color w:val="000000" w:themeColor="text1"/>
          <w:sz w:val="28"/>
          <w:szCs w:val="28"/>
          <w:lang w:val="vi-VN"/>
        </w:rPr>
      </w:pPr>
    </w:p>
    <w:p w:rsidR="009668B8" w:rsidRPr="00D63539" w:rsidRDefault="009668B8" w:rsidP="009668B8">
      <w:pPr>
        <w:spacing w:after="200" w:line="276" w:lineRule="auto"/>
        <w:rPr>
          <w:rFonts w:eastAsiaTheme="minorHAnsi"/>
          <w:b/>
          <w:bCs/>
          <w:color w:val="000000" w:themeColor="text1"/>
          <w:sz w:val="28"/>
          <w:szCs w:val="28"/>
          <w:lang w:val="vi-VN"/>
        </w:rPr>
      </w:pPr>
      <w:r w:rsidRPr="00D63539">
        <w:rPr>
          <w:b/>
          <w:bCs/>
          <w:color w:val="000000" w:themeColor="text1"/>
          <w:sz w:val="28"/>
          <w:szCs w:val="28"/>
          <w:lang w:val="vi-VN"/>
        </w:rPr>
        <w:br w:type="page"/>
      </w:r>
    </w:p>
    <w:p w:rsidR="00D656BF" w:rsidRPr="009668B8" w:rsidRDefault="004133EA">
      <w:pPr>
        <w:rPr>
          <w:lang w:val="vi-VN"/>
        </w:rPr>
      </w:pPr>
    </w:p>
    <w:sectPr w:rsidR="00D656BF" w:rsidRPr="009668B8" w:rsidSect="007577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132929"/>
    <w:multiLevelType w:val="hybridMultilevel"/>
    <w:tmpl w:val="A3D4AA78"/>
    <w:lvl w:ilvl="0" w:tplc="7340C002">
      <w:start w:val="1"/>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8B8"/>
    <w:rsid w:val="000402AA"/>
    <w:rsid w:val="004133EA"/>
    <w:rsid w:val="00757732"/>
    <w:rsid w:val="009668B8"/>
    <w:rsid w:val="00AC7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E300DA"/>
  <w15:chartTrackingRefBased/>
  <w15:docId w15:val="{BB6A8333-B27D-C14F-A3C8-92D92FD2A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8B8"/>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68B8"/>
    <w:rPr>
      <w:sz w:val="22"/>
      <w:szCs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68B8"/>
    <w:pPr>
      <w:ind w:left="720"/>
      <w:contextualSpacing/>
    </w:pPr>
  </w:style>
  <w:style w:type="character" w:customStyle="1" w:styleId="apple-converted-space">
    <w:name w:val="apple-converted-space"/>
    <w:basedOn w:val="DefaultParagraphFont"/>
    <w:rsid w:val="00966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1536</Words>
  <Characters>8759</Characters>
  <Application>Microsoft Office Word</Application>
  <DocSecurity>0</DocSecurity>
  <Lines>72</Lines>
  <Paragraphs>20</Paragraphs>
  <ScaleCrop>false</ScaleCrop>
  <Company/>
  <LinksUpToDate>false</LinksUpToDate>
  <CharactersWithSpaces>10275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Quyền Nguyễn Mạnh</dc:creator>
  <cp:keywords/>
  <dc:description/>
  <cp:lastModifiedBy>Quyền Nguyễn Mạnh</cp:lastModifiedBy>
  <cp:revision>3</cp:revision>
  <dcterms:created xsi:type="dcterms:W3CDTF">2019-11-21T00:25:00Z</dcterms:created>
  <dcterms:modified xsi:type="dcterms:W3CDTF">2019-11-21T00:27:00Z</dcterms:modified>
</cp:coreProperties>
</file>