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AD6" w:rsidRPr="0051434A" w:rsidRDefault="00BC1A59" w:rsidP="00BC1A59">
      <w:pPr>
        <w:spacing w:before="120" w:after="0" w:line="240" w:lineRule="auto"/>
        <w:contextualSpacing/>
        <w:jc w:val="center"/>
        <w:rPr>
          <w:rFonts w:ascii="Times New Roman" w:hAnsi="Times New Roman" w:cs="Times New Roman"/>
          <w:b/>
          <w:sz w:val="28"/>
          <w:szCs w:val="28"/>
          <w:lang w:val="pl-PL"/>
        </w:rPr>
      </w:pPr>
      <w:r w:rsidRPr="0051434A">
        <w:rPr>
          <w:rFonts w:ascii="Times New Roman" w:hAnsi="Times New Roman" w:cs="Times New Roman"/>
          <w:b/>
          <w:sz w:val="28"/>
          <w:szCs w:val="28"/>
          <w:lang w:val="pl-PL"/>
        </w:rPr>
        <w:t xml:space="preserve">Tình hình </w:t>
      </w:r>
      <w:r w:rsidR="0051434A" w:rsidRPr="0051434A">
        <w:rPr>
          <w:rFonts w:ascii="Times New Roman" w:hAnsi="Times New Roman" w:cs="Times New Roman"/>
          <w:b/>
          <w:sz w:val="28"/>
          <w:szCs w:val="28"/>
          <w:lang w:val="pl-PL"/>
        </w:rPr>
        <w:t xml:space="preserve">xuất nhập khẩu </w:t>
      </w:r>
      <w:r w:rsidR="003A1AD6" w:rsidRPr="0051434A">
        <w:rPr>
          <w:rFonts w:ascii="Times New Roman" w:hAnsi="Times New Roman" w:cs="Times New Roman"/>
          <w:b/>
          <w:sz w:val="28"/>
          <w:szCs w:val="28"/>
          <w:lang w:val="pl-PL"/>
        </w:rPr>
        <w:t>Việt Nam – Tây Ban Nha</w:t>
      </w:r>
      <w:r w:rsidRPr="0051434A">
        <w:rPr>
          <w:rFonts w:ascii="Times New Roman" w:hAnsi="Times New Roman" w:cs="Times New Roman"/>
          <w:b/>
          <w:sz w:val="28"/>
          <w:szCs w:val="28"/>
          <w:lang w:val="pl-PL"/>
        </w:rPr>
        <w:t xml:space="preserve"> Quý I năm </w:t>
      </w:r>
      <w:r w:rsidR="003A1AD6" w:rsidRPr="0051434A">
        <w:rPr>
          <w:rFonts w:ascii="Times New Roman" w:hAnsi="Times New Roman" w:cs="Times New Roman"/>
          <w:b/>
          <w:sz w:val="28"/>
          <w:szCs w:val="28"/>
          <w:lang w:val="pl-PL"/>
        </w:rPr>
        <w:t>2019</w:t>
      </w:r>
    </w:p>
    <w:p w:rsidR="003A1AD6" w:rsidRDefault="003A1AD6" w:rsidP="003A1AD6">
      <w:pPr>
        <w:spacing w:before="120" w:after="120" w:line="240" w:lineRule="auto"/>
        <w:ind w:firstLine="720"/>
        <w:jc w:val="both"/>
        <w:rPr>
          <w:rFonts w:ascii="Times New Roman" w:hAnsi="Times New Roman" w:cs="Times New Roman"/>
          <w:sz w:val="28"/>
          <w:szCs w:val="28"/>
          <w:lang w:val="pl-PL"/>
        </w:rPr>
      </w:pPr>
    </w:p>
    <w:p w:rsidR="003A1AD6" w:rsidRPr="00BC1A59" w:rsidRDefault="003A1AD6" w:rsidP="00BC1A59">
      <w:pPr>
        <w:spacing w:before="120" w:after="120" w:line="240" w:lineRule="auto"/>
        <w:ind w:firstLine="720"/>
        <w:jc w:val="both"/>
        <w:rPr>
          <w:rFonts w:ascii="Times New Roman" w:hAnsi="Times New Roman" w:cs="Times New Roman"/>
          <w:sz w:val="28"/>
          <w:szCs w:val="28"/>
          <w:lang w:val="pl-PL"/>
        </w:rPr>
      </w:pPr>
      <w:r w:rsidRPr="00BC1A59">
        <w:rPr>
          <w:rFonts w:ascii="Times New Roman" w:hAnsi="Times New Roman" w:cs="Times New Roman"/>
          <w:sz w:val="28"/>
          <w:szCs w:val="28"/>
          <w:lang w:val="pl-PL"/>
        </w:rPr>
        <w:t xml:space="preserve">Theo số liệu mới nhất của Hải quan Việt Nam, tổng kim ngạc xuất nhập khẩu giữa Việt Nam và Tây Ban Nha trong </w:t>
      </w:r>
      <w:r w:rsidR="00142012">
        <w:rPr>
          <w:rFonts w:ascii="Times New Roman" w:hAnsi="Times New Roman" w:cs="Times New Roman"/>
          <w:sz w:val="28"/>
          <w:szCs w:val="28"/>
          <w:lang w:val="pl-PL"/>
        </w:rPr>
        <w:t>Quý I năm 2019</w:t>
      </w:r>
      <w:r w:rsidRPr="00BC1A59">
        <w:rPr>
          <w:rFonts w:ascii="Times New Roman" w:hAnsi="Times New Roman" w:cs="Times New Roman"/>
          <w:sz w:val="28"/>
          <w:szCs w:val="28"/>
          <w:lang w:val="pl-PL"/>
        </w:rPr>
        <w:t xml:space="preserve"> đạt 791,9 triệu USD, tăng 7,9% so với cùng kỳ năm 2018.</w:t>
      </w:r>
    </w:p>
    <w:p w:rsidR="003A1AD6" w:rsidRPr="00BC1A59" w:rsidRDefault="003A1AD6" w:rsidP="00BC1A59">
      <w:pPr>
        <w:spacing w:before="120" w:after="120" w:line="240" w:lineRule="auto"/>
        <w:ind w:firstLine="720"/>
        <w:jc w:val="both"/>
        <w:rPr>
          <w:rFonts w:ascii="Times New Roman" w:hAnsi="Times New Roman" w:cs="Times New Roman"/>
          <w:sz w:val="28"/>
          <w:szCs w:val="28"/>
          <w:lang w:val="pl-PL"/>
        </w:rPr>
      </w:pPr>
      <w:r w:rsidRPr="00BC1A59">
        <w:rPr>
          <w:rFonts w:ascii="Times New Roman" w:hAnsi="Times New Roman" w:cs="Times New Roman"/>
          <w:sz w:val="28"/>
          <w:szCs w:val="28"/>
          <w:lang w:val="pl-PL"/>
        </w:rPr>
        <w:t xml:space="preserve">Về xuất khẩu, kim ngạch </w:t>
      </w:r>
      <w:r w:rsidR="00142012">
        <w:rPr>
          <w:rFonts w:ascii="Times New Roman" w:hAnsi="Times New Roman" w:cs="Times New Roman"/>
          <w:sz w:val="28"/>
          <w:szCs w:val="28"/>
          <w:lang w:val="pl-PL"/>
        </w:rPr>
        <w:t>Quý I năm 2019</w:t>
      </w:r>
      <w:r w:rsidRPr="00BC1A59">
        <w:rPr>
          <w:rFonts w:ascii="Times New Roman" w:hAnsi="Times New Roman" w:cs="Times New Roman"/>
          <w:sz w:val="28"/>
          <w:szCs w:val="28"/>
          <w:lang w:val="pl-PL"/>
        </w:rPr>
        <w:t xml:space="preserve"> đạt 659,9 triệu USD, tăng 7,5%. </w:t>
      </w:r>
    </w:p>
    <w:p w:rsidR="003A1AD6" w:rsidRPr="00BC1A59" w:rsidRDefault="003A1AD6" w:rsidP="00BC1A59">
      <w:pPr>
        <w:spacing w:before="120" w:after="120" w:line="240" w:lineRule="auto"/>
        <w:ind w:firstLine="720"/>
        <w:jc w:val="both"/>
        <w:rPr>
          <w:rFonts w:ascii="Times New Roman" w:hAnsi="Times New Roman" w:cs="Times New Roman"/>
          <w:sz w:val="28"/>
          <w:szCs w:val="28"/>
          <w:lang w:val="pl-PL"/>
        </w:rPr>
      </w:pPr>
      <w:r w:rsidRPr="00BC1A59">
        <w:rPr>
          <w:rFonts w:ascii="Times New Roman" w:hAnsi="Times New Roman" w:cs="Times New Roman"/>
          <w:sz w:val="28"/>
          <w:szCs w:val="28"/>
          <w:lang w:val="pl-PL"/>
        </w:rPr>
        <w:t>Tình hình xuất khẩu các mặt hàng chủ yếu của Việt Nam sang Tây Ban Nha Quý I</w:t>
      </w:r>
      <w:r w:rsidR="00190626" w:rsidRPr="00BC1A59">
        <w:rPr>
          <w:rFonts w:ascii="Times New Roman" w:hAnsi="Times New Roman" w:cs="Times New Roman"/>
          <w:sz w:val="28"/>
          <w:szCs w:val="28"/>
          <w:lang w:val="pl-PL"/>
        </w:rPr>
        <w:t xml:space="preserve"> năm </w:t>
      </w:r>
      <w:r w:rsidRPr="00BC1A59">
        <w:rPr>
          <w:rFonts w:ascii="Times New Roman" w:hAnsi="Times New Roman" w:cs="Times New Roman"/>
          <w:sz w:val="28"/>
          <w:szCs w:val="28"/>
          <w:lang w:val="pl-PL"/>
        </w:rPr>
        <w:t>2019 như sau (đơn vị triệu USD):</w:t>
      </w:r>
    </w:p>
    <w:p w:rsidR="003A1AD6" w:rsidRPr="00491FC2" w:rsidRDefault="003A1AD6" w:rsidP="003A1AD6">
      <w:pPr>
        <w:spacing w:before="120" w:after="120" w:line="240" w:lineRule="auto"/>
        <w:ind w:firstLine="720"/>
        <w:jc w:val="both"/>
        <w:rPr>
          <w:rFonts w:ascii="Times New Roman" w:hAnsi="Times New Roman" w:cs="Times New Roman"/>
          <w:b/>
          <w:i/>
          <w:sz w:val="24"/>
          <w:szCs w:val="24"/>
          <w:u w:val="single"/>
          <w:lang w:val="pl-PL"/>
        </w:rPr>
      </w:pPr>
    </w:p>
    <w:tbl>
      <w:tblPr>
        <w:tblW w:w="9129"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410"/>
        <w:gridCol w:w="1360"/>
        <w:gridCol w:w="1280"/>
        <w:gridCol w:w="1359"/>
      </w:tblGrid>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TT</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Mặt hàng</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190626" w:rsidP="00BC2FD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Q1</w:t>
            </w:r>
            <w:r w:rsidR="003A1AD6" w:rsidRPr="00BC2FDA">
              <w:rPr>
                <w:rFonts w:ascii="Times New Roman" w:hAnsi="Times New Roman" w:cs="Times New Roman"/>
                <w:b/>
                <w:sz w:val="24"/>
                <w:szCs w:val="24"/>
              </w:rPr>
              <w:t>/2018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190626" w:rsidP="0019062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Q1</w:t>
            </w:r>
            <w:r w:rsidR="003A1AD6" w:rsidRPr="00BC2FDA">
              <w:rPr>
                <w:rFonts w:ascii="Times New Roman" w:hAnsi="Times New Roman" w:cs="Times New Roman"/>
                <w:b/>
                <w:sz w:val="24"/>
                <w:szCs w:val="24"/>
              </w:rPr>
              <w:t>/2019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Tăng/giảm</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Điện thoại các loại và linh kiện</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254,8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260,8</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2,4%</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Hàng dệt, may</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95,2</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91,5</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-3,9%</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3</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Cà phê</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58,1</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61,3</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5,5%</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4</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Máy vi tính, sản phẩm điện tử và linh kiện</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31,8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51,6</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62,2%</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Giày dép các loại</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51,0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45,1</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-11,7%</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6</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Máy móc, thiết bị, dụng cụ phụ tùng khác</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17,1</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28,2</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64,8%</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7</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Hàng thủy sản</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14,0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17,6</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25,6%</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8</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Hạt điều</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7,5</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11,4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51,3%</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9</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Gỗ và sản phẩm gỗ</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9,7</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9,9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1,5%</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10</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Phương tiện vận tải và phụ tùng</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2,7</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8,1</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197,0%</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11</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Sản phẩm từ sắt thép</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4,8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6,2</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30,8%</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12</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Sản phẩm mây, tre, cói và thảm</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2,0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200,4%</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13</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Túi xách, ví,vali, mũ, ô, dù</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5,7</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-1,9%</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14</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Sản phẩm từ chất dẻo</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5,4</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5,5</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2,3%</w:t>
            </w:r>
          </w:p>
        </w:tc>
      </w:tr>
      <w:tr w:rsidR="003A1AD6" w:rsidRPr="00491FC2"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15</w:t>
            </w:r>
          </w:p>
        </w:tc>
        <w:tc>
          <w:tcPr>
            <w:tcW w:w="441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Sắt thép các loại</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13,1</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sz w:val="24"/>
                <w:szCs w:val="24"/>
              </w:rPr>
            </w:pPr>
            <w:r w:rsidRPr="00BC2FDA">
              <w:rPr>
                <w:rFonts w:ascii="Times New Roman" w:hAnsi="Times New Roman" w:cs="Times New Roman"/>
                <w:sz w:val="24"/>
                <w:szCs w:val="24"/>
              </w:rPr>
              <w:t>5,3</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3A1AD6" w:rsidRPr="00BC2FDA" w:rsidRDefault="003A1AD6" w:rsidP="00BC2FDA">
            <w:pPr>
              <w:spacing w:after="0" w:line="240" w:lineRule="auto"/>
              <w:jc w:val="center"/>
              <w:rPr>
                <w:rFonts w:ascii="Times New Roman" w:hAnsi="Times New Roman" w:cs="Times New Roman"/>
                <w:color w:val="000000"/>
                <w:sz w:val="24"/>
                <w:szCs w:val="24"/>
              </w:rPr>
            </w:pPr>
            <w:r w:rsidRPr="00BC2FDA">
              <w:rPr>
                <w:rFonts w:ascii="Times New Roman" w:hAnsi="Times New Roman" w:cs="Times New Roman"/>
                <w:color w:val="000000"/>
                <w:sz w:val="24"/>
                <w:szCs w:val="24"/>
              </w:rPr>
              <w:t>-59,4%</w:t>
            </w:r>
          </w:p>
        </w:tc>
      </w:tr>
      <w:tr w:rsidR="003A1AD6" w:rsidRPr="00BC2FDA"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tcPr>
          <w:p w:rsidR="003A1AD6" w:rsidRPr="00BC2FDA" w:rsidRDefault="003A1AD6" w:rsidP="00BC2FDA">
            <w:pPr>
              <w:spacing w:after="0" w:line="240" w:lineRule="auto"/>
              <w:jc w:val="center"/>
              <w:rPr>
                <w:rFonts w:ascii="Times New Roman" w:hAnsi="Times New Roman" w:cs="Times New Roman"/>
                <w:i/>
                <w:sz w:val="24"/>
                <w:szCs w:val="24"/>
              </w:rPr>
            </w:pPr>
          </w:p>
        </w:tc>
        <w:tc>
          <w:tcPr>
            <w:tcW w:w="4410" w:type="dxa"/>
            <w:tcBorders>
              <w:top w:val="single" w:sz="4" w:space="0" w:color="auto"/>
              <w:left w:val="single" w:sz="4" w:space="0" w:color="auto"/>
              <w:bottom w:val="single" w:sz="4" w:space="0" w:color="auto"/>
              <w:right w:val="single" w:sz="4" w:space="0" w:color="auto"/>
            </w:tcBorders>
            <w:noWrap/>
            <w:vAlign w:val="center"/>
          </w:tcPr>
          <w:p w:rsidR="003A1AD6" w:rsidRPr="00BC2FDA" w:rsidRDefault="003A1AD6" w:rsidP="00BC2FDA">
            <w:pPr>
              <w:spacing w:after="0" w:line="240" w:lineRule="auto"/>
              <w:jc w:val="center"/>
              <w:rPr>
                <w:rFonts w:ascii="Times New Roman" w:hAnsi="Times New Roman" w:cs="Times New Roman"/>
                <w:i/>
                <w:sz w:val="24"/>
                <w:szCs w:val="24"/>
              </w:rPr>
            </w:pPr>
            <w:r w:rsidRPr="00BC2FDA">
              <w:rPr>
                <w:rFonts w:ascii="Times New Roman" w:hAnsi="Times New Roman" w:cs="Times New Roman"/>
                <w:i/>
                <w:sz w:val="24"/>
                <w:szCs w:val="24"/>
              </w:rPr>
              <w:t>Các mặt hàng khác</w:t>
            </w:r>
          </w:p>
        </w:tc>
        <w:tc>
          <w:tcPr>
            <w:tcW w:w="1360" w:type="dxa"/>
            <w:tcBorders>
              <w:top w:val="single" w:sz="4" w:space="0" w:color="auto"/>
              <w:left w:val="single" w:sz="4" w:space="0" w:color="auto"/>
              <w:bottom w:val="single" w:sz="4" w:space="0" w:color="auto"/>
              <w:right w:val="single" w:sz="4" w:space="0" w:color="auto"/>
            </w:tcBorders>
            <w:noWrap/>
            <w:vAlign w:val="center"/>
          </w:tcPr>
          <w:p w:rsidR="003A1AD6" w:rsidRPr="00BC2FDA" w:rsidRDefault="003A1AD6" w:rsidP="00BC2FDA">
            <w:pPr>
              <w:spacing w:after="0" w:line="240" w:lineRule="auto"/>
              <w:jc w:val="center"/>
              <w:rPr>
                <w:rFonts w:ascii="Times New Roman" w:hAnsi="Times New Roman" w:cs="Times New Roman"/>
                <w:i/>
                <w:sz w:val="24"/>
                <w:szCs w:val="24"/>
              </w:rPr>
            </w:pPr>
            <w:r w:rsidRPr="00BC2FDA">
              <w:rPr>
                <w:rFonts w:ascii="Times New Roman" w:hAnsi="Times New Roman" w:cs="Times New Roman"/>
                <w:i/>
                <w:sz w:val="24"/>
                <w:szCs w:val="24"/>
              </w:rPr>
              <w:t>40,6</w:t>
            </w:r>
          </w:p>
        </w:tc>
        <w:tc>
          <w:tcPr>
            <w:tcW w:w="1280" w:type="dxa"/>
            <w:tcBorders>
              <w:top w:val="single" w:sz="4" w:space="0" w:color="auto"/>
              <w:left w:val="single" w:sz="4" w:space="0" w:color="auto"/>
              <w:bottom w:val="single" w:sz="4" w:space="0" w:color="auto"/>
              <w:right w:val="single" w:sz="4" w:space="0" w:color="auto"/>
            </w:tcBorders>
            <w:noWrap/>
            <w:vAlign w:val="center"/>
          </w:tcPr>
          <w:p w:rsidR="003A1AD6" w:rsidRPr="00BC2FDA" w:rsidRDefault="003A1AD6" w:rsidP="00BC2FDA">
            <w:pPr>
              <w:spacing w:after="0" w:line="240" w:lineRule="auto"/>
              <w:jc w:val="center"/>
              <w:rPr>
                <w:rFonts w:ascii="Times New Roman" w:hAnsi="Times New Roman" w:cs="Times New Roman"/>
                <w:i/>
                <w:sz w:val="24"/>
                <w:szCs w:val="24"/>
              </w:rPr>
            </w:pPr>
            <w:r w:rsidRPr="00BC2FDA">
              <w:rPr>
                <w:rFonts w:ascii="Times New Roman" w:hAnsi="Times New Roman" w:cs="Times New Roman"/>
                <w:i/>
                <w:sz w:val="24"/>
                <w:szCs w:val="24"/>
              </w:rPr>
              <w:t>45,7</w:t>
            </w:r>
          </w:p>
        </w:tc>
        <w:tc>
          <w:tcPr>
            <w:tcW w:w="1359" w:type="dxa"/>
            <w:tcBorders>
              <w:top w:val="single" w:sz="4" w:space="0" w:color="auto"/>
              <w:left w:val="single" w:sz="4" w:space="0" w:color="auto"/>
              <w:bottom w:val="single" w:sz="4" w:space="0" w:color="auto"/>
              <w:right w:val="single" w:sz="4" w:space="0" w:color="auto"/>
            </w:tcBorders>
            <w:noWrap/>
            <w:vAlign w:val="center"/>
          </w:tcPr>
          <w:p w:rsidR="003A1AD6" w:rsidRPr="00BC2FDA" w:rsidRDefault="003A1AD6" w:rsidP="00BC2FDA">
            <w:pPr>
              <w:spacing w:after="0" w:line="240" w:lineRule="auto"/>
              <w:jc w:val="center"/>
              <w:rPr>
                <w:rFonts w:ascii="Times New Roman" w:hAnsi="Times New Roman" w:cs="Times New Roman"/>
                <w:i/>
                <w:color w:val="000000"/>
                <w:sz w:val="24"/>
                <w:szCs w:val="24"/>
              </w:rPr>
            </w:pPr>
            <w:r w:rsidRPr="00BC2FDA">
              <w:rPr>
                <w:rFonts w:ascii="Times New Roman" w:hAnsi="Times New Roman" w:cs="Times New Roman"/>
                <w:i/>
                <w:color w:val="000000"/>
                <w:sz w:val="24"/>
                <w:szCs w:val="24"/>
              </w:rPr>
              <w:t>12,6%</w:t>
            </w:r>
          </w:p>
        </w:tc>
      </w:tr>
      <w:tr w:rsidR="00BC2FDA" w:rsidRPr="00BC2FDA" w:rsidTr="003A1AD6">
        <w:trPr>
          <w:trHeight w:val="432"/>
          <w:jc w:val="center"/>
        </w:trPr>
        <w:tc>
          <w:tcPr>
            <w:tcW w:w="720" w:type="dxa"/>
            <w:tcBorders>
              <w:top w:val="single" w:sz="4" w:space="0" w:color="auto"/>
              <w:left w:val="single" w:sz="4" w:space="0" w:color="auto"/>
              <w:bottom w:val="single" w:sz="4" w:space="0" w:color="auto"/>
              <w:right w:val="single" w:sz="4" w:space="0" w:color="auto"/>
            </w:tcBorders>
            <w:noWrap/>
            <w:vAlign w:val="center"/>
          </w:tcPr>
          <w:p w:rsidR="00BC2FDA" w:rsidRPr="00BC2FDA" w:rsidRDefault="00BC2FDA" w:rsidP="00BC2FDA">
            <w:pPr>
              <w:spacing w:after="0" w:line="240" w:lineRule="auto"/>
              <w:jc w:val="center"/>
              <w:rPr>
                <w:rFonts w:ascii="Times New Roman" w:hAnsi="Times New Roman" w:cs="Times New Roman"/>
                <w:b/>
                <w:sz w:val="24"/>
                <w:szCs w:val="24"/>
              </w:rPr>
            </w:pPr>
          </w:p>
        </w:tc>
        <w:tc>
          <w:tcPr>
            <w:tcW w:w="4410" w:type="dxa"/>
            <w:tcBorders>
              <w:top w:val="single" w:sz="4" w:space="0" w:color="auto"/>
              <w:left w:val="single" w:sz="4" w:space="0" w:color="auto"/>
              <w:bottom w:val="single" w:sz="4" w:space="0" w:color="auto"/>
              <w:right w:val="single" w:sz="4" w:space="0" w:color="auto"/>
            </w:tcBorders>
            <w:noWrap/>
            <w:vAlign w:val="center"/>
          </w:tcPr>
          <w:p w:rsidR="00BC2FDA" w:rsidRPr="00BC2FDA" w:rsidRDefault="00BC2FDA"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Tổng</w:t>
            </w:r>
          </w:p>
        </w:tc>
        <w:tc>
          <w:tcPr>
            <w:tcW w:w="1360" w:type="dxa"/>
            <w:tcBorders>
              <w:top w:val="single" w:sz="4" w:space="0" w:color="auto"/>
              <w:left w:val="single" w:sz="4" w:space="0" w:color="auto"/>
              <w:bottom w:val="single" w:sz="4" w:space="0" w:color="auto"/>
              <w:right w:val="single" w:sz="4" w:space="0" w:color="auto"/>
            </w:tcBorders>
            <w:noWrap/>
            <w:vAlign w:val="center"/>
          </w:tcPr>
          <w:p w:rsidR="00BC2FDA" w:rsidRPr="00BC2FDA" w:rsidRDefault="00BC2FDA"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613,7</w:t>
            </w:r>
          </w:p>
        </w:tc>
        <w:tc>
          <w:tcPr>
            <w:tcW w:w="1280" w:type="dxa"/>
            <w:tcBorders>
              <w:top w:val="single" w:sz="4" w:space="0" w:color="auto"/>
              <w:left w:val="single" w:sz="4" w:space="0" w:color="auto"/>
              <w:bottom w:val="single" w:sz="4" w:space="0" w:color="auto"/>
              <w:right w:val="single" w:sz="4" w:space="0" w:color="auto"/>
            </w:tcBorders>
            <w:noWrap/>
            <w:vAlign w:val="center"/>
          </w:tcPr>
          <w:p w:rsidR="00BC2FDA" w:rsidRPr="00BC2FDA" w:rsidRDefault="00BC2FDA" w:rsidP="00BC2FDA">
            <w:pPr>
              <w:spacing w:after="0" w:line="240" w:lineRule="auto"/>
              <w:jc w:val="center"/>
              <w:rPr>
                <w:rFonts w:ascii="Times New Roman" w:hAnsi="Times New Roman" w:cs="Times New Roman"/>
                <w:b/>
                <w:sz w:val="24"/>
                <w:szCs w:val="24"/>
              </w:rPr>
            </w:pPr>
            <w:r w:rsidRPr="00BC2FDA">
              <w:rPr>
                <w:rFonts w:ascii="Times New Roman" w:hAnsi="Times New Roman" w:cs="Times New Roman"/>
                <w:b/>
                <w:sz w:val="24"/>
                <w:szCs w:val="24"/>
              </w:rPr>
              <w:t>659,9</w:t>
            </w:r>
          </w:p>
        </w:tc>
        <w:tc>
          <w:tcPr>
            <w:tcW w:w="1359" w:type="dxa"/>
            <w:tcBorders>
              <w:top w:val="single" w:sz="4" w:space="0" w:color="auto"/>
              <w:left w:val="single" w:sz="4" w:space="0" w:color="auto"/>
              <w:bottom w:val="single" w:sz="4" w:space="0" w:color="auto"/>
              <w:right w:val="single" w:sz="4" w:space="0" w:color="auto"/>
            </w:tcBorders>
            <w:noWrap/>
            <w:vAlign w:val="center"/>
          </w:tcPr>
          <w:p w:rsidR="00BC2FDA" w:rsidRPr="00BC2FDA" w:rsidRDefault="00BC2FDA" w:rsidP="00BC2FDA">
            <w:pPr>
              <w:spacing w:after="0" w:line="240" w:lineRule="auto"/>
              <w:jc w:val="center"/>
              <w:rPr>
                <w:rFonts w:ascii="Times New Roman" w:hAnsi="Times New Roman" w:cs="Times New Roman"/>
                <w:b/>
                <w:color w:val="000000"/>
                <w:sz w:val="24"/>
                <w:szCs w:val="24"/>
              </w:rPr>
            </w:pPr>
            <w:r w:rsidRPr="00BC2FDA">
              <w:rPr>
                <w:rFonts w:ascii="Times New Roman" w:hAnsi="Times New Roman" w:cs="Times New Roman"/>
                <w:b/>
                <w:color w:val="000000"/>
                <w:sz w:val="24"/>
                <w:szCs w:val="24"/>
              </w:rPr>
              <w:t>7,5%</w:t>
            </w:r>
          </w:p>
        </w:tc>
      </w:tr>
    </w:tbl>
    <w:p w:rsidR="003A1AD6" w:rsidRPr="00491FC2" w:rsidRDefault="003A1AD6" w:rsidP="003A1AD6">
      <w:pPr>
        <w:spacing w:before="120" w:after="120" w:line="240" w:lineRule="auto"/>
        <w:ind w:left="5040" w:firstLine="720"/>
        <w:jc w:val="both"/>
        <w:rPr>
          <w:rFonts w:ascii="Times New Roman" w:hAnsi="Times New Roman" w:cs="Times New Roman"/>
          <w:i/>
          <w:sz w:val="28"/>
          <w:szCs w:val="28"/>
          <w:lang w:val="pl-PL"/>
        </w:rPr>
      </w:pPr>
      <w:r w:rsidRPr="00491FC2">
        <w:rPr>
          <w:rFonts w:ascii="Times New Roman" w:hAnsi="Times New Roman" w:cs="Times New Roman"/>
          <w:i/>
          <w:sz w:val="28"/>
          <w:szCs w:val="28"/>
          <w:lang w:val="pl-PL"/>
        </w:rPr>
        <w:t>Nguồn: Hải quan Việt Nam</w:t>
      </w:r>
    </w:p>
    <w:p w:rsidR="003A1AD6" w:rsidRPr="005A29C9" w:rsidRDefault="003A1AD6" w:rsidP="003A1AD6">
      <w:pPr>
        <w:spacing w:after="120" w:line="240" w:lineRule="auto"/>
        <w:ind w:firstLine="720"/>
        <w:jc w:val="both"/>
        <w:rPr>
          <w:rFonts w:ascii="Times New Roman" w:hAnsi="Times New Roman" w:cs="Times New Roman"/>
          <w:b/>
          <w:sz w:val="28"/>
          <w:szCs w:val="28"/>
          <w:lang w:val="pl-PL"/>
        </w:rPr>
      </w:pPr>
      <w:r w:rsidRPr="005A29C9">
        <w:rPr>
          <w:rFonts w:ascii="Times New Roman" w:hAnsi="Times New Roman" w:cs="Times New Roman"/>
          <w:b/>
          <w:sz w:val="28"/>
          <w:szCs w:val="28"/>
          <w:lang w:val="pl-PL"/>
        </w:rPr>
        <w:t>Tình hình xuất khẩu một số mặt hàng chính</w:t>
      </w:r>
      <w:r w:rsidR="00142012">
        <w:rPr>
          <w:rFonts w:ascii="Times New Roman" w:hAnsi="Times New Roman" w:cs="Times New Roman"/>
          <w:b/>
          <w:sz w:val="28"/>
          <w:szCs w:val="28"/>
          <w:lang w:val="pl-PL"/>
        </w:rPr>
        <w:t xml:space="preserve"> sang Tây Ban Nha</w:t>
      </w:r>
      <w:r w:rsidRPr="005A29C9">
        <w:rPr>
          <w:rFonts w:ascii="Times New Roman" w:hAnsi="Times New Roman" w:cs="Times New Roman"/>
          <w:b/>
          <w:sz w:val="28"/>
          <w:szCs w:val="28"/>
          <w:lang w:val="pl-PL"/>
        </w:rPr>
        <w:t>:</w:t>
      </w:r>
    </w:p>
    <w:p w:rsidR="003A1AD6" w:rsidRPr="00142012" w:rsidRDefault="003A1AD6" w:rsidP="003A1AD6">
      <w:pPr>
        <w:pStyle w:val="ListParagraph"/>
        <w:tabs>
          <w:tab w:val="left" w:pos="720"/>
          <w:tab w:val="left" w:pos="810"/>
        </w:tabs>
        <w:spacing w:after="120" w:line="240" w:lineRule="auto"/>
        <w:ind w:left="0" w:firstLine="720"/>
        <w:contextualSpacing w:val="0"/>
        <w:jc w:val="both"/>
        <w:rPr>
          <w:rFonts w:ascii="Times New Roman" w:hAnsi="Times New Roman" w:cs="Times New Roman"/>
          <w:b/>
          <w:i/>
          <w:sz w:val="28"/>
          <w:szCs w:val="28"/>
          <w:lang w:val="pl-PL"/>
        </w:rPr>
      </w:pPr>
      <w:r w:rsidRPr="00142012">
        <w:rPr>
          <w:rFonts w:ascii="Times New Roman" w:hAnsi="Times New Roman" w:cs="Times New Roman"/>
          <w:b/>
          <w:i/>
          <w:sz w:val="28"/>
          <w:szCs w:val="28"/>
          <w:lang w:val="pl-PL"/>
        </w:rPr>
        <w:lastRenderedPageBreak/>
        <w:t>- Điện thoại các loại và linh kiện:</w:t>
      </w:r>
    </w:p>
    <w:p w:rsidR="003A1AD6" w:rsidRPr="00142012" w:rsidRDefault="003A1AD6" w:rsidP="003A1AD6">
      <w:pPr>
        <w:tabs>
          <w:tab w:val="left" w:pos="720"/>
          <w:tab w:val="left" w:pos="810"/>
        </w:tabs>
        <w:spacing w:after="120" w:line="240" w:lineRule="auto"/>
        <w:ind w:firstLine="720"/>
        <w:jc w:val="both"/>
        <w:rPr>
          <w:rFonts w:ascii="Times New Roman" w:hAnsi="Times New Roman" w:cs="Times New Roman"/>
          <w:sz w:val="28"/>
          <w:szCs w:val="28"/>
          <w:lang w:val="pl-PL"/>
        </w:rPr>
      </w:pPr>
      <w:r w:rsidRPr="00142012">
        <w:rPr>
          <w:rFonts w:ascii="Times New Roman" w:hAnsi="Times New Roman" w:cs="Times New Roman"/>
          <w:sz w:val="28"/>
          <w:szCs w:val="28"/>
          <w:lang w:val="pl-PL"/>
        </w:rPr>
        <w:t xml:space="preserve">Điện thoại và linh kiện tiếp tục là mặt hàng xuất khẩu quan trọng nhất của Việt Nam sang Tây Ban Nha, chiếm </w:t>
      </w:r>
      <w:r w:rsidR="00BC2FDA" w:rsidRPr="00142012">
        <w:rPr>
          <w:rFonts w:ascii="Times New Roman" w:hAnsi="Times New Roman" w:cs="Times New Roman"/>
          <w:sz w:val="28"/>
          <w:szCs w:val="28"/>
          <w:lang w:val="pl-PL"/>
        </w:rPr>
        <w:t>gầ</w:t>
      </w:r>
      <w:r w:rsidRPr="00142012">
        <w:rPr>
          <w:rFonts w:ascii="Times New Roman" w:hAnsi="Times New Roman" w:cs="Times New Roman"/>
          <w:sz w:val="28"/>
          <w:szCs w:val="28"/>
          <w:lang w:val="pl-PL"/>
        </w:rPr>
        <w:t>n 1/</w:t>
      </w:r>
      <w:r w:rsidR="00BC2FDA" w:rsidRPr="00142012">
        <w:rPr>
          <w:rFonts w:ascii="Times New Roman" w:hAnsi="Times New Roman" w:cs="Times New Roman"/>
          <w:sz w:val="28"/>
          <w:szCs w:val="28"/>
          <w:lang w:val="pl-PL"/>
        </w:rPr>
        <w:t>4</w:t>
      </w:r>
      <w:r w:rsidRPr="00142012">
        <w:rPr>
          <w:rFonts w:ascii="Times New Roman" w:hAnsi="Times New Roman" w:cs="Times New Roman"/>
          <w:sz w:val="28"/>
          <w:szCs w:val="28"/>
          <w:lang w:val="pl-PL"/>
        </w:rPr>
        <w:t xml:space="preserve"> tổng giá trị xuất khẩu vào thị trường này. Trong </w:t>
      </w:r>
      <w:r w:rsidR="00BC2FDA" w:rsidRPr="00142012">
        <w:rPr>
          <w:rFonts w:ascii="Times New Roman" w:hAnsi="Times New Roman" w:cs="Times New Roman"/>
          <w:sz w:val="28"/>
          <w:szCs w:val="28"/>
          <w:lang w:val="pl-PL"/>
        </w:rPr>
        <w:t>Quý I</w:t>
      </w:r>
      <w:r w:rsidRPr="00142012">
        <w:rPr>
          <w:rFonts w:ascii="Times New Roman" w:hAnsi="Times New Roman" w:cs="Times New Roman"/>
          <w:sz w:val="28"/>
          <w:szCs w:val="28"/>
          <w:lang w:val="pl-PL"/>
        </w:rPr>
        <w:t xml:space="preserve"> năm 2019 xuất khẩu tăng </w:t>
      </w:r>
      <w:r w:rsidR="00BC2FDA" w:rsidRPr="00142012">
        <w:rPr>
          <w:rFonts w:ascii="Times New Roman" w:hAnsi="Times New Roman" w:cs="Times New Roman"/>
          <w:sz w:val="28"/>
          <w:szCs w:val="28"/>
          <w:lang w:val="pl-PL"/>
        </w:rPr>
        <w:t>2</w:t>
      </w:r>
      <w:r w:rsidRPr="00142012">
        <w:rPr>
          <w:rFonts w:ascii="Times New Roman" w:hAnsi="Times New Roman" w:cs="Times New Roman"/>
          <w:sz w:val="28"/>
          <w:szCs w:val="28"/>
          <w:lang w:val="pl-PL"/>
        </w:rPr>
        <w:t>,</w:t>
      </w:r>
      <w:r w:rsidR="00BC2FDA" w:rsidRPr="00142012">
        <w:rPr>
          <w:rFonts w:ascii="Times New Roman" w:hAnsi="Times New Roman" w:cs="Times New Roman"/>
          <w:sz w:val="28"/>
          <w:szCs w:val="28"/>
          <w:lang w:val="pl-PL"/>
        </w:rPr>
        <w:t>4</w:t>
      </w:r>
      <w:r w:rsidRPr="00142012">
        <w:rPr>
          <w:rFonts w:ascii="Times New Roman" w:hAnsi="Times New Roman" w:cs="Times New Roman"/>
          <w:sz w:val="28"/>
          <w:szCs w:val="28"/>
          <w:lang w:val="pl-PL"/>
        </w:rPr>
        <w:t xml:space="preserve">%, đạt </w:t>
      </w:r>
      <w:r w:rsidR="00BC2FDA" w:rsidRPr="00142012">
        <w:rPr>
          <w:rFonts w:ascii="Times New Roman" w:hAnsi="Times New Roman" w:cs="Times New Roman"/>
          <w:sz w:val="28"/>
          <w:szCs w:val="28"/>
          <w:lang w:val="pl-PL"/>
        </w:rPr>
        <w:t xml:space="preserve">260,8 </w:t>
      </w:r>
      <w:r w:rsidRPr="00142012">
        <w:rPr>
          <w:rFonts w:ascii="Times New Roman" w:hAnsi="Times New Roman" w:cs="Times New Roman"/>
          <w:sz w:val="28"/>
          <w:szCs w:val="28"/>
          <w:lang w:val="pl-PL"/>
        </w:rPr>
        <w:t xml:space="preserve">triệu USD. </w:t>
      </w:r>
    </w:p>
    <w:p w:rsidR="003A1AD6" w:rsidRPr="00142012" w:rsidRDefault="003A1AD6" w:rsidP="003A1AD6">
      <w:pPr>
        <w:tabs>
          <w:tab w:val="left" w:pos="720"/>
          <w:tab w:val="left" w:pos="810"/>
        </w:tabs>
        <w:spacing w:after="120" w:line="240" w:lineRule="auto"/>
        <w:ind w:firstLine="720"/>
        <w:jc w:val="both"/>
        <w:rPr>
          <w:rFonts w:ascii="Times New Roman" w:eastAsia="Times New Roman" w:hAnsi="Times New Roman" w:cs="Times New Roman"/>
          <w:spacing w:val="-3"/>
          <w:sz w:val="28"/>
          <w:szCs w:val="28"/>
          <w:lang w:val="pl-PL"/>
        </w:rPr>
      </w:pPr>
      <w:r w:rsidRPr="00142012">
        <w:rPr>
          <w:rFonts w:ascii="Times New Roman" w:hAnsi="Times New Roman" w:cs="Times New Roman"/>
          <w:sz w:val="28"/>
          <w:szCs w:val="28"/>
          <w:lang w:val="pl-PL"/>
        </w:rPr>
        <w:t xml:space="preserve">Cho đến nay xuất khẩu mặt hàng này </w:t>
      </w:r>
      <w:r w:rsidR="00BC2FDA" w:rsidRPr="00142012">
        <w:rPr>
          <w:rFonts w:ascii="Times New Roman" w:hAnsi="Times New Roman" w:cs="Times New Roman"/>
          <w:sz w:val="28"/>
          <w:szCs w:val="28"/>
          <w:lang w:val="pl-PL"/>
        </w:rPr>
        <w:t>sang Tây Ban Nha chủ yếu là các sản phẩm của</w:t>
      </w:r>
      <w:r w:rsidRPr="00142012">
        <w:rPr>
          <w:rFonts w:ascii="Times New Roman" w:hAnsi="Times New Roman" w:cs="Times New Roman"/>
          <w:sz w:val="28"/>
          <w:szCs w:val="28"/>
          <w:lang w:val="pl-PL"/>
        </w:rPr>
        <w:t xml:space="preserve"> tập đoàn Samsung. Tuy nhiên đáng lưu ý là ngày 21/3/2019, </w:t>
      </w:r>
      <w:r w:rsidRPr="00142012">
        <w:rPr>
          <w:rFonts w:ascii="Times New Roman" w:eastAsia="Times New Roman" w:hAnsi="Times New Roman" w:cs="Times New Roman"/>
          <w:spacing w:val="-3"/>
          <w:sz w:val="28"/>
          <w:szCs w:val="28"/>
          <w:bdr w:val="none" w:sz="0" w:space="0" w:color="auto" w:frame="1"/>
          <w:lang w:val="pl-PL"/>
        </w:rPr>
        <w:t>Công ty VinSmart  thuộc Tập đoàn Vingroup chính thức ra mắt thương hiệu và sản phẩm điện thoại thông minh Vsmart tại Tây Ban Nha. </w:t>
      </w:r>
    </w:p>
    <w:p w:rsidR="003A1AD6" w:rsidRPr="00142012" w:rsidRDefault="003A1AD6" w:rsidP="003A1AD6">
      <w:pPr>
        <w:spacing w:after="120" w:line="240" w:lineRule="auto"/>
        <w:ind w:firstLine="720"/>
        <w:jc w:val="both"/>
        <w:textAlignment w:val="baseline"/>
        <w:rPr>
          <w:rFonts w:ascii="Times New Roman" w:eastAsia="Times New Roman" w:hAnsi="Times New Roman" w:cs="Times New Roman"/>
          <w:spacing w:val="-3"/>
          <w:sz w:val="28"/>
          <w:szCs w:val="28"/>
          <w:lang w:val="pl-PL"/>
        </w:rPr>
      </w:pPr>
      <w:r w:rsidRPr="00142012">
        <w:rPr>
          <w:rFonts w:ascii="Times New Roman" w:eastAsia="Times New Roman" w:hAnsi="Times New Roman" w:cs="Times New Roman"/>
          <w:spacing w:val="-3"/>
          <w:sz w:val="28"/>
          <w:szCs w:val="28"/>
          <w:lang w:val="pl-PL"/>
        </w:rPr>
        <w:t>Bốn mẫu điện thoại thông minh Vsmart gồm Joy1, Joy1+, Active1 và Active1+ sẽ được phân phối tại thị trường Tây Ban Nha thông qua chuỗi 90 cửa hàng của Công ty MediaMarkt - nhà bán lẻ điện tử tiêu dùng châu Âu đang có mặt tại 13 quốc gia trên thế giới.</w:t>
      </w:r>
    </w:p>
    <w:p w:rsidR="003A1AD6" w:rsidRPr="00142012" w:rsidRDefault="003A1AD6" w:rsidP="003A1AD6">
      <w:pPr>
        <w:tabs>
          <w:tab w:val="left" w:pos="720"/>
          <w:tab w:val="left" w:pos="810"/>
        </w:tabs>
        <w:spacing w:after="120" w:line="240" w:lineRule="auto"/>
        <w:ind w:firstLine="720"/>
        <w:jc w:val="both"/>
        <w:rPr>
          <w:rFonts w:ascii="Times New Roman" w:eastAsia="Times New Roman" w:hAnsi="Times New Roman" w:cs="Times New Roman"/>
          <w:bCs/>
          <w:sz w:val="28"/>
          <w:szCs w:val="28"/>
          <w:lang w:val="pl-PL"/>
        </w:rPr>
      </w:pPr>
      <w:r w:rsidRPr="00142012">
        <w:rPr>
          <w:rFonts w:ascii="Times New Roman" w:hAnsi="Times New Roman" w:cs="Times New Roman"/>
          <w:sz w:val="28"/>
          <w:szCs w:val="28"/>
          <w:shd w:val="clear" w:color="auto" w:fill="FFFFFF"/>
          <w:lang w:val="pl-PL"/>
        </w:rPr>
        <w:t xml:space="preserve">Đây là bước tiếp đi tiếp theo của VinSmart sau khi </w:t>
      </w:r>
      <w:r w:rsidRPr="00142012">
        <w:rPr>
          <w:rFonts w:ascii="Times New Roman" w:eastAsia="Times New Roman" w:hAnsi="Times New Roman" w:cs="Times New Roman"/>
          <w:bCs/>
          <w:sz w:val="28"/>
          <w:szCs w:val="28"/>
          <w:lang w:val="pl-PL"/>
        </w:rPr>
        <w:t>ký hợp đồng hợp tác toàn diện với công ty công nghệ BQ của Tây Ban Nha tháng 7/2018 nhằm thúc đẩy quá trình sản xuất các dòng smartphone thương hiệu Vsmart theo chuẩn quốc tế.</w:t>
      </w:r>
    </w:p>
    <w:p w:rsidR="003A1AD6" w:rsidRPr="005A29C9" w:rsidRDefault="003A1AD6" w:rsidP="003A1AD6">
      <w:pPr>
        <w:spacing w:after="120" w:line="240" w:lineRule="auto"/>
        <w:ind w:firstLine="720"/>
        <w:jc w:val="both"/>
        <w:rPr>
          <w:rFonts w:ascii="Times New Roman" w:eastAsia="Times New Roman" w:hAnsi="Times New Roman" w:cs="Times New Roman"/>
          <w:sz w:val="28"/>
          <w:szCs w:val="28"/>
          <w:lang w:val="pl-PL"/>
        </w:rPr>
      </w:pPr>
      <w:r w:rsidRPr="00142012">
        <w:rPr>
          <w:rFonts w:ascii="Times New Roman" w:hAnsi="Times New Roman" w:cs="Times New Roman"/>
          <w:sz w:val="28"/>
          <w:szCs w:val="28"/>
          <w:lang w:val="pl-PL"/>
        </w:rPr>
        <w:t xml:space="preserve">BQ là công ty công nghệ Tây Ban Nha thành lập năm 2010, có trụ sở tại Madrid, Tây Ban Nha. BQ sở hữu các dòng sản phẩm smartphone, máy tính bảng, máy đọc sách và cung cấp các giải pháp công nghệ. </w:t>
      </w:r>
      <w:r w:rsidRPr="00142012">
        <w:rPr>
          <w:rFonts w:ascii="Times New Roman" w:eastAsia="Times New Roman" w:hAnsi="Times New Roman" w:cs="Times New Roman"/>
          <w:sz w:val="28"/>
          <w:szCs w:val="28"/>
          <w:lang w:val="pl-PL"/>
        </w:rPr>
        <w:t>Theo hợp đồng với VinSmart,</w:t>
      </w:r>
      <w:r w:rsidRPr="005A29C9">
        <w:rPr>
          <w:rFonts w:ascii="Times New Roman" w:eastAsia="Times New Roman" w:hAnsi="Times New Roman" w:cs="Times New Roman"/>
          <w:sz w:val="28"/>
          <w:szCs w:val="28"/>
          <w:lang w:val="pl-PL"/>
        </w:rPr>
        <w:t xml:space="preserve"> BQ bán cho VinSmart bản quyền sở hữu trí tuệ để phát triển dòng điện thoại thông minh mang thương hiệu Vsmart, thuộc phân khúc cao cấp và bình dân. Đây là tiền đề quan trọng để VinSmart cho ra mắt smartphone thương hiệu Việt, với thiết kế theo xu hướng của tương lai và công nghệ đạt tiêu chuẩn châu Âu.</w:t>
      </w:r>
    </w:p>
    <w:p w:rsidR="003A1AD6" w:rsidRPr="005A29C9" w:rsidRDefault="003A1AD6" w:rsidP="003A1AD6">
      <w:pPr>
        <w:spacing w:after="120" w:line="240" w:lineRule="auto"/>
        <w:ind w:firstLine="720"/>
        <w:jc w:val="both"/>
        <w:rPr>
          <w:rFonts w:ascii="Times New Roman" w:eastAsia="Times New Roman" w:hAnsi="Times New Roman" w:cs="Times New Roman"/>
          <w:sz w:val="28"/>
          <w:szCs w:val="28"/>
          <w:lang w:val="pl-PL"/>
        </w:rPr>
      </w:pPr>
      <w:r w:rsidRPr="005A29C9">
        <w:rPr>
          <w:rFonts w:ascii="Times New Roman" w:eastAsia="Times New Roman" w:hAnsi="Times New Roman" w:cs="Times New Roman"/>
          <w:sz w:val="28"/>
          <w:szCs w:val="28"/>
          <w:lang w:val="pl-PL"/>
        </w:rPr>
        <w:t xml:space="preserve">Điều này dự báo xuất khẩu nhóm hàng </w:t>
      </w:r>
      <w:r w:rsidRPr="005A29C9">
        <w:rPr>
          <w:rFonts w:ascii="Times New Roman" w:hAnsi="Times New Roman" w:cs="Times New Roman"/>
          <w:sz w:val="28"/>
          <w:szCs w:val="28"/>
          <w:lang w:val="pl-PL"/>
        </w:rPr>
        <w:t>Điện thoại và linh kiện sang Tây Ban Nha tiếp tục tăng thời gian tới.</w:t>
      </w:r>
    </w:p>
    <w:p w:rsidR="003A1AD6" w:rsidRPr="005A29C9" w:rsidRDefault="003A1AD6" w:rsidP="003A1AD6">
      <w:pPr>
        <w:tabs>
          <w:tab w:val="left" w:pos="720"/>
          <w:tab w:val="left" w:pos="810"/>
        </w:tabs>
        <w:spacing w:after="120" w:line="240" w:lineRule="auto"/>
        <w:ind w:firstLine="720"/>
        <w:jc w:val="both"/>
        <w:rPr>
          <w:rFonts w:ascii="Times New Roman" w:hAnsi="Times New Roman" w:cs="Times New Roman"/>
          <w:b/>
          <w:i/>
          <w:sz w:val="28"/>
          <w:szCs w:val="28"/>
          <w:lang w:val="pl-PL"/>
        </w:rPr>
      </w:pPr>
      <w:r w:rsidRPr="005A29C9">
        <w:rPr>
          <w:rFonts w:ascii="Times New Roman" w:hAnsi="Times New Roman" w:cs="Times New Roman"/>
          <w:b/>
          <w:i/>
          <w:sz w:val="28"/>
          <w:szCs w:val="28"/>
          <w:lang w:val="pl-PL"/>
        </w:rPr>
        <w:t>- Dệt may và giày dép:</w:t>
      </w:r>
    </w:p>
    <w:p w:rsidR="003A1AD6" w:rsidRPr="005A29C9" w:rsidRDefault="003A1AD6" w:rsidP="003A1AD6">
      <w:pPr>
        <w:tabs>
          <w:tab w:val="left" w:pos="720"/>
          <w:tab w:val="left" w:pos="810"/>
        </w:tabs>
        <w:spacing w:after="120" w:line="240" w:lineRule="auto"/>
        <w:ind w:firstLine="72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 xml:space="preserve">Dệt may đứng thứ hai và giày dép đứng thứ năm trong xuất khẩu sang Tây Ban Nha </w:t>
      </w:r>
      <w:r w:rsidR="00BC2FDA">
        <w:rPr>
          <w:rFonts w:ascii="Times New Roman" w:hAnsi="Times New Roman" w:cs="Times New Roman"/>
          <w:sz w:val="28"/>
          <w:szCs w:val="28"/>
          <w:lang w:val="pl-PL"/>
        </w:rPr>
        <w:t>Quý I</w:t>
      </w:r>
      <w:r w:rsidRPr="005A29C9">
        <w:rPr>
          <w:rFonts w:ascii="Times New Roman" w:hAnsi="Times New Roman" w:cs="Times New Roman"/>
          <w:sz w:val="28"/>
          <w:szCs w:val="28"/>
          <w:lang w:val="pl-PL"/>
        </w:rPr>
        <w:t xml:space="preserve"> năm 2019. Xuất khẩu hai mặt hàng này giảm lần lượt </w:t>
      </w:r>
      <w:r w:rsidR="00BC2FDA">
        <w:rPr>
          <w:rFonts w:ascii="Times New Roman" w:hAnsi="Times New Roman" w:cs="Times New Roman"/>
          <w:sz w:val="28"/>
          <w:szCs w:val="28"/>
          <w:lang w:val="pl-PL"/>
        </w:rPr>
        <w:t>3,9</w:t>
      </w:r>
      <w:r w:rsidRPr="005A29C9">
        <w:rPr>
          <w:rFonts w:ascii="Times New Roman" w:hAnsi="Times New Roman" w:cs="Times New Roman"/>
          <w:sz w:val="28"/>
          <w:szCs w:val="28"/>
          <w:lang w:val="pl-PL"/>
        </w:rPr>
        <w:t xml:space="preserve">% và </w:t>
      </w:r>
      <w:r w:rsidR="00BC2FDA">
        <w:rPr>
          <w:rFonts w:ascii="Times New Roman" w:hAnsi="Times New Roman" w:cs="Times New Roman"/>
          <w:sz w:val="28"/>
          <w:szCs w:val="28"/>
          <w:lang w:val="pl-PL"/>
        </w:rPr>
        <w:t>11,7</w:t>
      </w:r>
      <w:r w:rsidRPr="005A29C9">
        <w:rPr>
          <w:rFonts w:ascii="Times New Roman" w:hAnsi="Times New Roman" w:cs="Times New Roman"/>
          <w:sz w:val="28"/>
          <w:szCs w:val="28"/>
          <w:lang w:val="pl-PL"/>
        </w:rPr>
        <w:t>%, do gặp một số thách thức sau:</w:t>
      </w:r>
    </w:p>
    <w:p w:rsidR="003A1AD6" w:rsidRPr="005A29C9" w:rsidRDefault="003A1AD6" w:rsidP="00142012">
      <w:pPr>
        <w:pStyle w:val="ListParagraph"/>
        <w:numPr>
          <w:ilvl w:val="0"/>
          <w:numId w:val="1"/>
        </w:numPr>
        <w:tabs>
          <w:tab w:val="left" w:pos="720"/>
          <w:tab w:val="left" w:pos="810"/>
          <w:tab w:val="left" w:pos="1080"/>
        </w:tabs>
        <w:spacing w:after="120" w:line="240" w:lineRule="auto"/>
        <w:ind w:left="0" w:firstLine="900"/>
        <w:contextualSpacing w:val="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Nhập khẩu dệt may và giày dép Tây Ban Nha sụt giảm trong đầu năm 2019.</w:t>
      </w:r>
    </w:p>
    <w:p w:rsidR="003A1AD6" w:rsidRPr="005A29C9" w:rsidRDefault="003A1AD6" w:rsidP="00142012">
      <w:pPr>
        <w:pStyle w:val="ListParagraph"/>
        <w:numPr>
          <w:ilvl w:val="0"/>
          <w:numId w:val="1"/>
        </w:numPr>
        <w:tabs>
          <w:tab w:val="left" w:pos="720"/>
          <w:tab w:val="left" w:pos="810"/>
          <w:tab w:val="left" w:pos="1080"/>
        </w:tabs>
        <w:spacing w:after="120" w:line="240" w:lineRule="auto"/>
        <w:ind w:left="0" w:firstLine="900"/>
        <w:contextualSpacing w:val="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Cạnh tranh xuất khẩu từ một số nước như Ấn Độ, Indonesia, Bangladesh, Maroc, Thổ Nhĩ Kỳ… và đặc biệt là từ Trung Quốc.</w:t>
      </w:r>
    </w:p>
    <w:p w:rsidR="003A1AD6" w:rsidRPr="005A29C9" w:rsidRDefault="003A1AD6" w:rsidP="00142012">
      <w:pPr>
        <w:pStyle w:val="ListParagraph"/>
        <w:numPr>
          <w:ilvl w:val="0"/>
          <w:numId w:val="1"/>
        </w:numPr>
        <w:tabs>
          <w:tab w:val="left" w:pos="720"/>
          <w:tab w:val="left" w:pos="810"/>
          <w:tab w:val="left" w:pos="1080"/>
        </w:tabs>
        <w:spacing w:after="120" w:line="240" w:lineRule="auto"/>
        <w:ind w:left="0" w:firstLine="900"/>
        <w:contextualSpacing w:val="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 xml:space="preserve">Các doanh nghiệp Việt Nam thường không đáp ứng các đơn hàng nhỏ lẻ với số lượng </w:t>
      </w:r>
      <w:r w:rsidR="00142012">
        <w:rPr>
          <w:rFonts w:ascii="Times New Roman" w:hAnsi="Times New Roman" w:cs="Times New Roman"/>
          <w:sz w:val="28"/>
          <w:szCs w:val="28"/>
          <w:lang w:val="pl-PL"/>
        </w:rPr>
        <w:t>ít của doanh nghiệp vừa và nhỏ Tây Ban Nha</w:t>
      </w:r>
      <w:r w:rsidR="00BC2FDA">
        <w:rPr>
          <w:rFonts w:ascii="Times New Roman" w:hAnsi="Times New Roman" w:cs="Times New Roman"/>
          <w:sz w:val="28"/>
          <w:szCs w:val="28"/>
          <w:lang w:val="pl-PL"/>
        </w:rPr>
        <w:t>.</w:t>
      </w:r>
    </w:p>
    <w:p w:rsidR="003A1AD6" w:rsidRPr="005A29C9" w:rsidRDefault="003A1AD6" w:rsidP="003A1AD6">
      <w:pPr>
        <w:tabs>
          <w:tab w:val="left" w:pos="720"/>
          <w:tab w:val="left" w:pos="810"/>
        </w:tabs>
        <w:spacing w:after="120" w:line="240" w:lineRule="auto"/>
        <w:ind w:firstLine="720"/>
        <w:jc w:val="both"/>
        <w:rPr>
          <w:rFonts w:ascii="Times New Roman" w:hAnsi="Times New Roman" w:cs="Times New Roman"/>
          <w:b/>
          <w:i/>
          <w:sz w:val="28"/>
          <w:szCs w:val="28"/>
          <w:lang w:val="pl-PL"/>
        </w:rPr>
      </w:pPr>
      <w:r w:rsidRPr="005A29C9">
        <w:rPr>
          <w:rFonts w:ascii="Times New Roman" w:hAnsi="Times New Roman" w:cs="Times New Roman"/>
          <w:b/>
          <w:i/>
          <w:sz w:val="28"/>
          <w:szCs w:val="28"/>
          <w:lang w:val="pl-PL"/>
        </w:rPr>
        <w:t>- Cà phê:</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pl-PL"/>
        </w:rPr>
      </w:pPr>
      <w:r w:rsidRPr="005A29C9">
        <w:rPr>
          <w:rFonts w:ascii="Times New Roman" w:eastAsia="Calibri" w:hAnsi="Times New Roman" w:cs="Times New Roman"/>
          <w:sz w:val="28"/>
          <w:szCs w:val="28"/>
          <w:lang w:val="fr-FR"/>
        </w:rPr>
        <w:lastRenderedPageBreak/>
        <w:tab/>
        <w:t xml:space="preserve">Cà phê luôn là mặt hàng quan trọng nhất trong nhóm hàng </w:t>
      </w:r>
      <w:r w:rsidRPr="005A29C9">
        <w:rPr>
          <w:rFonts w:ascii="Times New Roman" w:hAnsi="Times New Roman" w:cs="Times New Roman"/>
          <w:bCs/>
          <w:sz w:val="28"/>
          <w:szCs w:val="28"/>
          <w:lang w:val="fr-FR"/>
        </w:rPr>
        <w:t xml:space="preserve">nông sản </w:t>
      </w:r>
      <w:r w:rsidRPr="005A29C9">
        <w:rPr>
          <w:rFonts w:ascii="Times New Roman" w:eastAsia="Calibri" w:hAnsi="Times New Roman" w:cs="Times New Roman"/>
          <w:sz w:val="28"/>
          <w:szCs w:val="28"/>
          <w:lang w:val="fr-FR"/>
        </w:rPr>
        <w:t xml:space="preserve">xuất khẩu sang Tây Ban Nha. </w:t>
      </w:r>
      <w:r w:rsidRPr="005A29C9">
        <w:rPr>
          <w:rFonts w:ascii="Times New Roman" w:hAnsi="Times New Roman" w:cs="Times New Roman"/>
          <w:sz w:val="28"/>
          <w:szCs w:val="28"/>
          <w:lang w:val="pl-PL"/>
        </w:rPr>
        <w:t xml:space="preserve">Trong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 xml:space="preserve">năm 2019 xuất khẩu tăng </w:t>
      </w:r>
      <w:r w:rsidR="00BC2FDA">
        <w:rPr>
          <w:rFonts w:ascii="Times New Roman" w:hAnsi="Times New Roman" w:cs="Times New Roman"/>
          <w:sz w:val="28"/>
          <w:szCs w:val="28"/>
          <w:lang w:val="pl-PL"/>
        </w:rPr>
        <w:t>5,5</w:t>
      </w:r>
      <w:r w:rsidRPr="005A29C9">
        <w:rPr>
          <w:rFonts w:ascii="Times New Roman" w:hAnsi="Times New Roman" w:cs="Times New Roman"/>
          <w:sz w:val="28"/>
          <w:szCs w:val="28"/>
          <w:lang w:val="pl-PL"/>
        </w:rPr>
        <w:t xml:space="preserve">%, đạt </w:t>
      </w:r>
      <w:r w:rsidR="00BC2FDA">
        <w:rPr>
          <w:rFonts w:ascii="Times New Roman" w:hAnsi="Times New Roman" w:cs="Times New Roman"/>
          <w:sz w:val="28"/>
          <w:szCs w:val="28"/>
          <w:lang w:val="pl-PL"/>
        </w:rPr>
        <w:t>61,3</w:t>
      </w:r>
      <w:r w:rsidRPr="005A29C9">
        <w:rPr>
          <w:rFonts w:ascii="Times New Roman" w:hAnsi="Times New Roman" w:cs="Times New Roman"/>
          <w:sz w:val="28"/>
          <w:szCs w:val="28"/>
          <w:lang w:val="pl-PL"/>
        </w:rPr>
        <w:t xml:space="preserve"> triệu USD, </w:t>
      </w:r>
      <w:r w:rsidR="00BC2FDA">
        <w:rPr>
          <w:rFonts w:ascii="Times New Roman" w:hAnsi="Times New Roman" w:cs="Times New Roman"/>
          <w:sz w:val="28"/>
          <w:szCs w:val="28"/>
          <w:lang w:val="pl-PL"/>
        </w:rPr>
        <w:t>đứng</w:t>
      </w:r>
      <w:r w:rsidRPr="005A29C9">
        <w:rPr>
          <w:rFonts w:ascii="Times New Roman" w:hAnsi="Times New Roman" w:cs="Times New Roman"/>
          <w:sz w:val="28"/>
          <w:szCs w:val="28"/>
          <w:lang w:val="pl-PL"/>
        </w:rPr>
        <w:t xml:space="preserve"> vị trí thứ ba.</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eastAsia="Calibri" w:hAnsi="Times New Roman" w:cs="Times New Roman"/>
          <w:sz w:val="28"/>
          <w:szCs w:val="28"/>
          <w:lang w:val="fr-FR"/>
        </w:rPr>
      </w:pPr>
      <w:r w:rsidRPr="005A29C9">
        <w:rPr>
          <w:rFonts w:ascii="Times New Roman" w:eastAsia="Calibri" w:hAnsi="Times New Roman" w:cs="Times New Roman"/>
          <w:sz w:val="28"/>
          <w:szCs w:val="28"/>
          <w:lang w:val="fr-FR"/>
        </w:rPr>
        <w:tab/>
        <w:t>Hầu như toàn bộ cà phê xuất khẩu của Việt Nam là cà phê chưa rang, trong đó cà phê chưa rang chưa khử cafein chiếm trên 90%.</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eastAsia="Calibri" w:hAnsi="Times New Roman" w:cs="Times New Roman"/>
          <w:sz w:val="28"/>
          <w:szCs w:val="28"/>
          <w:lang w:val="fr-FR"/>
        </w:rPr>
      </w:pPr>
      <w:r w:rsidRPr="005A29C9">
        <w:rPr>
          <w:rFonts w:ascii="Times New Roman" w:eastAsia="Calibri" w:hAnsi="Times New Roman" w:cs="Times New Roman"/>
          <w:sz w:val="28"/>
          <w:szCs w:val="28"/>
          <w:lang w:val="fr-FR"/>
        </w:rPr>
        <w:tab/>
        <w:t>Việt Nam vẫn là nước xuất khẩu cà phê lớn nhất vào Tây Ban Nha, chiếm gần 30% tổng nhập khẩu cà phê của nước này trong đầu năm 2019, lớn hơn nhiều so với những đối thủ khác như Braxin (</w:t>
      </w:r>
      <w:r w:rsidR="00BC2FDA">
        <w:rPr>
          <w:rFonts w:ascii="Times New Roman" w:eastAsia="Calibri" w:hAnsi="Times New Roman" w:cs="Times New Roman"/>
          <w:sz w:val="28"/>
          <w:szCs w:val="28"/>
          <w:lang w:val="fr-FR"/>
        </w:rPr>
        <w:t xml:space="preserve">khoảng </w:t>
      </w:r>
      <w:r w:rsidRPr="005A29C9">
        <w:rPr>
          <w:rFonts w:ascii="Times New Roman" w:eastAsia="Calibri" w:hAnsi="Times New Roman" w:cs="Times New Roman"/>
          <w:sz w:val="28"/>
          <w:szCs w:val="28"/>
          <w:lang w:val="fr-FR"/>
        </w:rPr>
        <w:t>1</w:t>
      </w:r>
      <w:r w:rsidR="00BC2FDA">
        <w:rPr>
          <w:rFonts w:ascii="Times New Roman" w:eastAsia="Calibri" w:hAnsi="Times New Roman" w:cs="Times New Roman"/>
          <w:sz w:val="28"/>
          <w:szCs w:val="28"/>
          <w:lang w:val="fr-FR"/>
        </w:rPr>
        <w:t>5</w:t>
      </w:r>
      <w:r w:rsidRPr="005A29C9">
        <w:rPr>
          <w:rFonts w:ascii="Times New Roman" w:eastAsia="Calibri" w:hAnsi="Times New Roman" w:cs="Times New Roman"/>
          <w:sz w:val="28"/>
          <w:szCs w:val="28"/>
          <w:lang w:val="fr-FR"/>
        </w:rPr>
        <w:t>%) hay Colombia (</w:t>
      </w:r>
      <w:r w:rsidR="00BC2FDA">
        <w:rPr>
          <w:rFonts w:ascii="Times New Roman" w:eastAsia="Calibri" w:hAnsi="Times New Roman" w:cs="Times New Roman"/>
          <w:sz w:val="28"/>
          <w:szCs w:val="28"/>
          <w:lang w:val="fr-FR"/>
        </w:rPr>
        <w:t>khoảng 8</w:t>
      </w:r>
      <w:r w:rsidRPr="005A29C9">
        <w:rPr>
          <w:rFonts w:ascii="Times New Roman" w:eastAsia="Calibri" w:hAnsi="Times New Roman" w:cs="Times New Roman"/>
          <w:sz w:val="28"/>
          <w:szCs w:val="28"/>
          <w:lang w:val="fr-FR"/>
        </w:rPr>
        <w:t xml:space="preserve">%). </w:t>
      </w:r>
    </w:p>
    <w:p w:rsidR="003A1AD6" w:rsidRPr="005A29C9" w:rsidRDefault="003A1AD6" w:rsidP="003A1AD6">
      <w:pPr>
        <w:pStyle w:val="ListParagraph"/>
        <w:widowControl w:val="0"/>
        <w:numPr>
          <w:ilvl w:val="0"/>
          <w:numId w:val="1"/>
        </w:numPr>
        <w:tabs>
          <w:tab w:val="left" w:pos="0"/>
          <w:tab w:val="left" w:pos="720"/>
          <w:tab w:val="left" w:pos="810"/>
        </w:tabs>
        <w:spacing w:after="120" w:line="240" w:lineRule="auto"/>
        <w:jc w:val="both"/>
        <w:rPr>
          <w:rFonts w:ascii="Times New Roman" w:eastAsia="Calibri" w:hAnsi="Times New Roman" w:cs="Times New Roman"/>
          <w:b/>
          <w:i/>
          <w:sz w:val="28"/>
          <w:szCs w:val="28"/>
          <w:lang w:val="fr-FR"/>
        </w:rPr>
      </w:pPr>
      <w:r w:rsidRPr="005A29C9">
        <w:rPr>
          <w:rFonts w:ascii="Times New Roman" w:hAnsi="Times New Roman" w:cs="Times New Roman"/>
          <w:b/>
          <w:i/>
          <w:sz w:val="28"/>
          <w:szCs w:val="28"/>
          <w:lang w:val="fr-FR"/>
        </w:rPr>
        <w:t>Máy vi tính, sản phẩm điện tử và linh kiện :</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pl-PL"/>
        </w:rPr>
        <w:t xml:space="preserve">Trong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năm 2019 xuất khẩu nhóm hàng này tăng mạnh 6</w:t>
      </w:r>
      <w:r w:rsidR="00BC2FDA">
        <w:rPr>
          <w:rFonts w:ascii="Times New Roman" w:hAnsi="Times New Roman" w:cs="Times New Roman"/>
          <w:sz w:val="28"/>
          <w:szCs w:val="28"/>
          <w:lang w:val="pl-PL"/>
        </w:rPr>
        <w:t>2,2</w:t>
      </w:r>
      <w:r w:rsidRPr="005A29C9">
        <w:rPr>
          <w:rFonts w:ascii="Times New Roman" w:hAnsi="Times New Roman" w:cs="Times New Roman"/>
          <w:sz w:val="28"/>
          <w:szCs w:val="28"/>
          <w:lang w:val="pl-PL"/>
        </w:rPr>
        <w:t xml:space="preserve">%, đạt </w:t>
      </w:r>
      <w:r w:rsidR="00BC2FDA">
        <w:rPr>
          <w:rFonts w:ascii="Times New Roman" w:hAnsi="Times New Roman" w:cs="Times New Roman"/>
          <w:sz w:val="28"/>
          <w:szCs w:val="28"/>
          <w:lang w:val="fr-FR"/>
        </w:rPr>
        <w:t>51,6</w:t>
      </w:r>
      <w:r>
        <w:rPr>
          <w:rFonts w:ascii="Times New Roman" w:hAnsi="Times New Roman" w:cs="Times New Roman"/>
          <w:sz w:val="28"/>
          <w:szCs w:val="28"/>
          <w:lang w:val="fr-FR"/>
        </w:rPr>
        <w:t xml:space="preserve"> </w:t>
      </w:r>
      <w:r w:rsidRPr="005A29C9">
        <w:rPr>
          <w:rFonts w:ascii="Times New Roman" w:hAnsi="Times New Roman" w:cs="Times New Roman"/>
          <w:sz w:val="28"/>
          <w:szCs w:val="28"/>
          <w:lang w:val="fr-FR"/>
        </w:rPr>
        <w:t>triệu USD</w:t>
      </w:r>
      <w:r>
        <w:rPr>
          <w:rFonts w:ascii="Times New Roman" w:hAnsi="Times New Roman" w:cs="Times New Roman"/>
          <w:sz w:val="28"/>
          <w:szCs w:val="28"/>
          <w:lang w:val="fr-FR"/>
        </w:rPr>
        <w:t xml:space="preserve">, </w:t>
      </w:r>
      <w:r w:rsidR="00BC2FDA">
        <w:rPr>
          <w:rFonts w:ascii="Times New Roman" w:hAnsi="Times New Roman" w:cs="Times New Roman"/>
          <w:sz w:val="28"/>
          <w:szCs w:val="28"/>
          <w:lang w:val="fr-FR"/>
        </w:rPr>
        <w:t>đứng</w:t>
      </w:r>
      <w:r>
        <w:rPr>
          <w:rFonts w:ascii="Times New Roman" w:hAnsi="Times New Roman" w:cs="Times New Roman"/>
          <w:sz w:val="28"/>
          <w:szCs w:val="28"/>
          <w:lang w:val="fr-FR"/>
        </w:rPr>
        <w:t xml:space="preserve"> vị trí thứ tư</w:t>
      </w:r>
      <w:r w:rsidRPr="005A29C9">
        <w:rPr>
          <w:rFonts w:ascii="Times New Roman" w:hAnsi="Times New Roman" w:cs="Times New Roman"/>
          <w:sz w:val="28"/>
          <w:szCs w:val="28"/>
          <w:lang w:val="fr-FR"/>
        </w:rPr>
        <w:t>.</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fr-FR"/>
        </w:rPr>
        <w:t>Hầu hết các sản phẩm xuất khẩu được chế tạo tại Việt Nam cho các thương hiệu của các tập đoàn nước ngoài. Các đối thủ cạnh tranh chính là Trung Quốc, các nước ASEAN…</w:t>
      </w:r>
    </w:p>
    <w:p w:rsidR="003A1AD6"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fr-FR"/>
        </w:rPr>
        <w:t>Hiện đang có xu thế dịch chuyển đầu tư từ Trung Quốc sang Việt Nam đối với nhóm hàng này nên triển vọng xuất khẩu sẽ còn tăng cao thời gian tới.</w:t>
      </w:r>
    </w:p>
    <w:p w:rsidR="003A1AD6" w:rsidRPr="006177B4" w:rsidRDefault="003A1AD6" w:rsidP="003A1AD6">
      <w:pPr>
        <w:pStyle w:val="ListParagraph"/>
        <w:numPr>
          <w:ilvl w:val="0"/>
          <w:numId w:val="1"/>
        </w:numPr>
        <w:tabs>
          <w:tab w:val="left" w:pos="1008"/>
          <w:tab w:val="left" w:pos="5418"/>
          <w:tab w:val="left" w:pos="6778"/>
          <w:tab w:val="left" w:pos="8058"/>
        </w:tabs>
        <w:spacing w:after="0" w:line="240" w:lineRule="auto"/>
        <w:rPr>
          <w:rFonts w:ascii="Times New Roman" w:hAnsi="Times New Roman" w:cs="Times New Roman"/>
          <w:b/>
          <w:i/>
          <w:sz w:val="28"/>
          <w:szCs w:val="28"/>
          <w:lang w:val="fr-FR"/>
        </w:rPr>
      </w:pPr>
      <w:r w:rsidRPr="006177B4">
        <w:rPr>
          <w:rFonts w:ascii="Times New Roman" w:hAnsi="Times New Roman" w:cs="Times New Roman"/>
          <w:b/>
          <w:i/>
          <w:sz w:val="28"/>
          <w:szCs w:val="28"/>
          <w:lang w:val="fr-FR"/>
        </w:rPr>
        <w:t>Máy móc, thiết bị, dụng cụ phụ tùng khác :</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pl-PL"/>
        </w:rPr>
        <w:t xml:space="preserve">Trong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năm 2019 xuất khẩu nhóm hàng này tăng mạnh 6</w:t>
      </w:r>
      <w:r w:rsidR="00BC2FDA">
        <w:rPr>
          <w:rFonts w:ascii="Times New Roman" w:hAnsi="Times New Roman" w:cs="Times New Roman"/>
          <w:sz w:val="28"/>
          <w:szCs w:val="28"/>
          <w:lang w:val="pl-PL"/>
        </w:rPr>
        <w:t>4</w:t>
      </w:r>
      <w:r w:rsidRPr="005A29C9">
        <w:rPr>
          <w:rFonts w:ascii="Times New Roman" w:hAnsi="Times New Roman" w:cs="Times New Roman"/>
          <w:sz w:val="28"/>
          <w:szCs w:val="28"/>
          <w:lang w:val="pl-PL"/>
        </w:rPr>
        <w:t>,</w:t>
      </w:r>
      <w:r w:rsidR="00BC2FDA">
        <w:rPr>
          <w:rFonts w:ascii="Times New Roman" w:hAnsi="Times New Roman" w:cs="Times New Roman"/>
          <w:sz w:val="28"/>
          <w:szCs w:val="28"/>
          <w:lang w:val="pl-PL"/>
        </w:rPr>
        <w:t>8</w:t>
      </w:r>
      <w:r w:rsidRPr="005A29C9">
        <w:rPr>
          <w:rFonts w:ascii="Times New Roman" w:hAnsi="Times New Roman" w:cs="Times New Roman"/>
          <w:sz w:val="28"/>
          <w:szCs w:val="28"/>
          <w:lang w:val="pl-PL"/>
        </w:rPr>
        <w:t xml:space="preserve">%, đạt </w:t>
      </w:r>
      <w:r w:rsidR="00BC2FDA">
        <w:rPr>
          <w:rFonts w:ascii="Times New Roman" w:hAnsi="Times New Roman" w:cs="Times New Roman"/>
          <w:sz w:val="28"/>
          <w:szCs w:val="28"/>
          <w:lang w:val="fr-FR"/>
        </w:rPr>
        <w:t>28,2</w:t>
      </w:r>
      <w:r w:rsidRPr="005A29C9">
        <w:rPr>
          <w:rFonts w:ascii="Times New Roman" w:hAnsi="Times New Roman" w:cs="Times New Roman"/>
          <w:sz w:val="28"/>
          <w:szCs w:val="28"/>
          <w:lang w:val="fr-FR"/>
        </w:rPr>
        <w:t>triệu USD</w:t>
      </w:r>
      <w:r>
        <w:rPr>
          <w:rFonts w:ascii="Times New Roman" w:hAnsi="Times New Roman" w:cs="Times New Roman"/>
          <w:sz w:val="28"/>
          <w:szCs w:val="28"/>
          <w:lang w:val="fr-FR"/>
        </w:rPr>
        <w:t xml:space="preserve">, </w:t>
      </w:r>
      <w:r w:rsidR="00BC2FDA">
        <w:rPr>
          <w:rFonts w:ascii="Times New Roman" w:hAnsi="Times New Roman" w:cs="Times New Roman"/>
          <w:sz w:val="28"/>
          <w:szCs w:val="28"/>
          <w:lang w:val="fr-FR"/>
        </w:rPr>
        <w:t xml:space="preserve">đứng </w:t>
      </w:r>
      <w:r>
        <w:rPr>
          <w:rFonts w:ascii="Times New Roman" w:hAnsi="Times New Roman" w:cs="Times New Roman"/>
          <w:sz w:val="28"/>
          <w:szCs w:val="28"/>
          <w:lang w:val="fr-FR"/>
        </w:rPr>
        <w:t>vị trí thứ sáu</w:t>
      </w:r>
      <w:r w:rsidRPr="005A29C9">
        <w:rPr>
          <w:rFonts w:ascii="Times New Roman" w:hAnsi="Times New Roman" w:cs="Times New Roman"/>
          <w:sz w:val="28"/>
          <w:szCs w:val="28"/>
          <w:lang w:val="fr-FR"/>
        </w:rPr>
        <w:t>.</w:t>
      </w:r>
    </w:p>
    <w:p w:rsidR="003A1AD6" w:rsidRDefault="003A1AD6" w:rsidP="003A1AD6">
      <w:pPr>
        <w:widowControl w:val="0"/>
        <w:tabs>
          <w:tab w:val="left" w:pos="0"/>
          <w:tab w:val="left" w:pos="720"/>
          <w:tab w:val="left" w:pos="810"/>
        </w:tabs>
        <w:spacing w:after="120" w:line="240" w:lineRule="auto"/>
        <w:jc w:val="both"/>
        <w:rPr>
          <w:rFonts w:ascii="Times New Roman" w:hAnsi="Times New Roman" w:cs="Times New Roman"/>
          <w:sz w:val="28"/>
          <w:szCs w:val="28"/>
          <w:lang w:val="fr-FR"/>
        </w:rPr>
      </w:pPr>
      <w:r w:rsidRPr="00142012">
        <w:rPr>
          <w:rFonts w:ascii="Times New Roman" w:hAnsi="Times New Roman" w:cs="Times New Roman"/>
          <w:sz w:val="28"/>
          <w:szCs w:val="28"/>
          <w:lang w:val="fr-FR"/>
        </w:rPr>
        <w:tab/>
        <w:t>Cũng giống nhóm hàng Máy vi tính, sản phẩm điện tử và linh kiện, hầu hết</w:t>
      </w:r>
      <w:r w:rsidRPr="006177B4">
        <w:rPr>
          <w:rFonts w:ascii="Times New Roman" w:hAnsi="Times New Roman" w:cs="Times New Roman"/>
          <w:sz w:val="28"/>
          <w:szCs w:val="28"/>
          <w:lang w:val="fr-FR"/>
        </w:rPr>
        <w:t xml:space="preserve"> các sản phẩm xuất khẩu được chế tạo tại Việt Nam cho các thương hiệu của các tập đoàn nước ngoài</w:t>
      </w:r>
      <w:r>
        <w:rPr>
          <w:rFonts w:ascii="Times New Roman" w:hAnsi="Times New Roman" w:cs="Times New Roman"/>
          <w:sz w:val="28"/>
          <w:szCs w:val="28"/>
          <w:lang w:val="fr-FR"/>
        </w:rPr>
        <w:t xml:space="preserve"> và</w:t>
      </w:r>
      <w:r w:rsidRPr="006177B4">
        <w:rPr>
          <w:rFonts w:ascii="Times New Roman" w:hAnsi="Times New Roman" w:cs="Times New Roman"/>
          <w:sz w:val="28"/>
          <w:szCs w:val="28"/>
          <w:lang w:val="fr-FR"/>
        </w:rPr>
        <w:t xml:space="preserve"> </w:t>
      </w:r>
      <w:r>
        <w:rPr>
          <w:rFonts w:ascii="Times New Roman" w:hAnsi="Times New Roman" w:cs="Times New Roman"/>
          <w:sz w:val="28"/>
          <w:szCs w:val="28"/>
          <w:lang w:val="fr-FR"/>
        </w:rPr>
        <w:t>h</w:t>
      </w:r>
      <w:r w:rsidRPr="005A29C9">
        <w:rPr>
          <w:rFonts w:ascii="Times New Roman" w:hAnsi="Times New Roman" w:cs="Times New Roman"/>
          <w:sz w:val="28"/>
          <w:szCs w:val="28"/>
          <w:lang w:val="fr-FR"/>
        </w:rPr>
        <w:t xml:space="preserve">iện </w:t>
      </w:r>
      <w:r>
        <w:rPr>
          <w:rFonts w:ascii="Times New Roman" w:hAnsi="Times New Roman" w:cs="Times New Roman"/>
          <w:sz w:val="28"/>
          <w:szCs w:val="28"/>
          <w:lang w:val="fr-FR"/>
        </w:rPr>
        <w:t xml:space="preserve">cũng </w:t>
      </w:r>
      <w:r w:rsidRPr="005A29C9">
        <w:rPr>
          <w:rFonts w:ascii="Times New Roman" w:hAnsi="Times New Roman" w:cs="Times New Roman"/>
          <w:sz w:val="28"/>
          <w:szCs w:val="28"/>
          <w:lang w:val="fr-FR"/>
        </w:rPr>
        <w:t>đang có xu thế dịch chuyển đầu tư từ Trung Quốc sang Việt Nam đối với nhóm hàng này.</w:t>
      </w:r>
    </w:p>
    <w:p w:rsidR="003A1AD6" w:rsidRPr="005A29C9" w:rsidRDefault="003A1AD6" w:rsidP="003A1AD6">
      <w:pPr>
        <w:widowControl w:val="0"/>
        <w:tabs>
          <w:tab w:val="left" w:pos="0"/>
          <w:tab w:val="left" w:pos="720"/>
          <w:tab w:val="left" w:pos="810"/>
        </w:tabs>
        <w:spacing w:after="120" w:line="240" w:lineRule="auto"/>
        <w:jc w:val="both"/>
        <w:rPr>
          <w:rFonts w:ascii="Times New Roman" w:hAnsi="Times New Roman" w:cs="Times New Roman"/>
          <w:sz w:val="28"/>
          <w:szCs w:val="28"/>
          <w:lang w:val="fr-FR"/>
        </w:rPr>
      </w:pPr>
      <w:r>
        <w:rPr>
          <w:rFonts w:ascii="Times New Roman" w:hAnsi="Times New Roman" w:cs="Times New Roman"/>
          <w:sz w:val="28"/>
          <w:szCs w:val="28"/>
          <w:lang w:val="fr-FR"/>
        </w:rPr>
        <w:tab/>
        <w:t>Theo Hải quan Tây Ban Nha, mặt hàng quan trọng nhất trong nhóm này mà Việt Nam xuất khẩu là máy in (mã HS 8443).</w:t>
      </w:r>
    </w:p>
    <w:p w:rsidR="003A1AD6" w:rsidRPr="005A29C9" w:rsidRDefault="003A1AD6" w:rsidP="003A1AD6">
      <w:pPr>
        <w:spacing w:after="120" w:line="240" w:lineRule="auto"/>
        <w:ind w:firstLine="720"/>
        <w:jc w:val="both"/>
        <w:rPr>
          <w:rFonts w:ascii="Times New Roman" w:hAnsi="Times New Roman" w:cs="Times New Roman"/>
          <w:b/>
          <w:i/>
          <w:sz w:val="28"/>
          <w:szCs w:val="28"/>
          <w:lang w:val="fr-FR"/>
        </w:rPr>
      </w:pPr>
      <w:r w:rsidRPr="005A29C9">
        <w:rPr>
          <w:rFonts w:ascii="Times New Roman" w:hAnsi="Times New Roman" w:cs="Times New Roman"/>
          <w:b/>
          <w:i/>
          <w:sz w:val="28"/>
          <w:szCs w:val="28"/>
          <w:lang w:val="fr-FR"/>
        </w:rPr>
        <w:t>- Thủy sản :</w:t>
      </w:r>
    </w:p>
    <w:p w:rsidR="003A1AD6" w:rsidRPr="005A29C9" w:rsidRDefault="003A1AD6" w:rsidP="003A1AD6">
      <w:pPr>
        <w:spacing w:after="120" w:line="240" w:lineRule="auto"/>
        <w:ind w:firstLine="720"/>
        <w:jc w:val="both"/>
        <w:rPr>
          <w:rFonts w:ascii="Times New Roman" w:hAnsi="Times New Roman" w:cs="Times New Roman"/>
          <w:sz w:val="28"/>
          <w:szCs w:val="28"/>
          <w:lang w:val="pl-PL"/>
        </w:rPr>
      </w:pPr>
      <w:r w:rsidRPr="005A29C9">
        <w:rPr>
          <w:rFonts w:ascii="Times New Roman" w:hAnsi="Times New Roman" w:cs="Times New Roman"/>
          <w:sz w:val="28"/>
          <w:szCs w:val="28"/>
          <w:lang w:val="fr-FR"/>
        </w:rPr>
        <w:t xml:space="preserve">Thủy sản là nhóm hàng xuất khẩu quan trọng của Việt Nam sang Tây Ban Nha trong những năm gần đây. </w:t>
      </w:r>
      <w:r w:rsidRPr="005A29C9">
        <w:rPr>
          <w:rFonts w:ascii="Times New Roman" w:hAnsi="Times New Roman" w:cs="Times New Roman"/>
          <w:sz w:val="28"/>
          <w:szCs w:val="28"/>
          <w:lang w:val="pl-PL"/>
        </w:rPr>
        <w:t xml:space="preserve">Xuất khẩu hàng thủy sản sau một số năm sụt giảm đã tăng trở lại </w:t>
      </w:r>
      <w:r w:rsidR="00190626">
        <w:rPr>
          <w:rFonts w:ascii="Times New Roman" w:hAnsi="Times New Roman" w:cs="Times New Roman"/>
          <w:sz w:val="28"/>
          <w:szCs w:val="28"/>
          <w:lang w:val="pl-PL"/>
        </w:rPr>
        <w:t xml:space="preserve">từ </w:t>
      </w:r>
      <w:r w:rsidRPr="005A29C9">
        <w:rPr>
          <w:rFonts w:ascii="Times New Roman" w:hAnsi="Times New Roman" w:cs="Times New Roman"/>
          <w:sz w:val="28"/>
          <w:szCs w:val="28"/>
          <w:lang w:val="pl-PL"/>
        </w:rPr>
        <w:t>năm 2018.</w:t>
      </w:r>
    </w:p>
    <w:p w:rsidR="003A1AD6" w:rsidRPr="005A29C9" w:rsidRDefault="003A1AD6" w:rsidP="003A1AD6">
      <w:pPr>
        <w:spacing w:after="120" w:line="240" w:lineRule="auto"/>
        <w:ind w:firstLine="72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 xml:space="preserve">Trong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 xml:space="preserve">năm 2019, xuất khẩu thủy sản tăng </w:t>
      </w:r>
      <w:r w:rsidR="00BC2FDA">
        <w:rPr>
          <w:rFonts w:ascii="Times New Roman" w:hAnsi="Times New Roman" w:cs="Times New Roman"/>
          <w:sz w:val="28"/>
          <w:szCs w:val="28"/>
          <w:lang w:val="pl-PL"/>
        </w:rPr>
        <w:t>25,6</w:t>
      </w:r>
      <w:r w:rsidRPr="005A29C9">
        <w:rPr>
          <w:rFonts w:ascii="Times New Roman" w:hAnsi="Times New Roman" w:cs="Times New Roman"/>
          <w:sz w:val="28"/>
          <w:szCs w:val="28"/>
          <w:lang w:val="pl-PL"/>
        </w:rPr>
        <w:t xml:space="preserve">%, đạt </w:t>
      </w:r>
      <w:r w:rsidR="00BC2FDA">
        <w:rPr>
          <w:rFonts w:ascii="Times New Roman" w:hAnsi="Times New Roman" w:cs="Times New Roman"/>
          <w:sz w:val="28"/>
          <w:szCs w:val="28"/>
          <w:lang w:val="fr-FR"/>
        </w:rPr>
        <w:t>17,6</w:t>
      </w:r>
      <w:r w:rsidRPr="005A29C9">
        <w:rPr>
          <w:rFonts w:ascii="Times New Roman" w:hAnsi="Times New Roman" w:cs="Times New Roman"/>
          <w:sz w:val="28"/>
          <w:szCs w:val="28"/>
          <w:lang w:val="fr-FR"/>
        </w:rPr>
        <w:t xml:space="preserve"> triệu USD</w:t>
      </w:r>
      <w:r>
        <w:rPr>
          <w:rFonts w:ascii="Times New Roman" w:hAnsi="Times New Roman" w:cs="Times New Roman"/>
          <w:sz w:val="28"/>
          <w:szCs w:val="28"/>
          <w:lang w:val="fr-FR"/>
        </w:rPr>
        <w:t xml:space="preserve">, </w:t>
      </w:r>
      <w:r w:rsidR="00190626">
        <w:rPr>
          <w:rFonts w:ascii="Times New Roman" w:hAnsi="Times New Roman" w:cs="Times New Roman"/>
          <w:sz w:val="28"/>
          <w:szCs w:val="28"/>
          <w:lang w:val="fr-FR"/>
        </w:rPr>
        <w:t>là mặt hàng đứng</w:t>
      </w:r>
      <w:r>
        <w:rPr>
          <w:rFonts w:ascii="Times New Roman" w:hAnsi="Times New Roman" w:cs="Times New Roman"/>
          <w:sz w:val="28"/>
          <w:szCs w:val="28"/>
          <w:lang w:val="fr-FR"/>
        </w:rPr>
        <w:t xml:space="preserve"> vị trí thứ bảy</w:t>
      </w:r>
      <w:r w:rsidRPr="005A29C9">
        <w:rPr>
          <w:rFonts w:ascii="Times New Roman" w:hAnsi="Times New Roman" w:cs="Times New Roman"/>
          <w:sz w:val="28"/>
          <w:szCs w:val="28"/>
          <w:lang w:val="fr-FR"/>
        </w:rPr>
        <w:t>.</w:t>
      </w:r>
      <w:r w:rsidRPr="005A29C9">
        <w:rPr>
          <w:rFonts w:ascii="Times New Roman" w:hAnsi="Times New Roman" w:cs="Times New Roman"/>
          <w:sz w:val="28"/>
          <w:szCs w:val="28"/>
          <w:lang w:val="pl-PL"/>
        </w:rPr>
        <w:t xml:space="preserve"> </w:t>
      </w:r>
      <w:r w:rsidR="00BC2FDA">
        <w:rPr>
          <w:rFonts w:ascii="Times New Roman" w:hAnsi="Times New Roman" w:cs="Times New Roman"/>
          <w:sz w:val="28"/>
          <w:szCs w:val="28"/>
          <w:lang w:val="pl-PL"/>
        </w:rPr>
        <w:t>Cũng như tại các nước EU khác, xuất khẩu cá tra sang Tây Ban Nha</w:t>
      </w:r>
      <w:r w:rsidRPr="005A29C9">
        <w:rPr>
          <w:rFonts w:ascii="Times New Roman" w:hAnsi="Times New Roman" w:cs="Times New Roman"/>
          <w:sz w:val="28"/>
          <w:szCs w:val="28"/>
          <w:lang w:val="pl-PL"/>
        </w:rPr>
        <w:t xml:space="preserve"> hồi phục </w:t>
      </w:r>
      <w:r w:rsidR="00190626">
        <w:rPr>
          <w:rFonts w:ascii="Times New Roman" w:hAnsi="Times New Roman" w:cs="Times New Roman"/>
          <w:sz w:val="28"/>
          <w:szCs w:val="28"/>
          <w:lang w:val="pl-PL"/>
        </w:rPr>
        <w:t xml:space="preserve">mạnh </w:t>
      </w:r>
      <w:r w:rsidR="00BC2FDA">
        <w:rPr>
          <w:rFonts w:ascii="Times New Roman" w:hAnsi="Times New Roman" w:cs="Times New Roman"/>
          <w:sz w:val="28"/>
          <w:szCs w:val="28"/>
          <w:lang w:val="pl-PL"/>
        </w:rPr>
        <w:t>và</w:t>
      </w:r>
      <w:r w:rsidRPr="005A29C9">
        <w:rPr>
          <w:rFonts w:ascii="Times New Roman" w:hAnsi="Times New Roman" w:cs="Times New Roman"/>
          <w:sz w:val="28"/>
          <w:szCs w:val="28"/>
          <w:lang w:val="pl-PL"/>
        </w:rPr>
        <w:t xml:space="preserve"> trở lại là mặt hàng thủy sản xuất khẩu lớn nhất sang </w:t>
      </w:r>
      <w:r w:rsidR="00BC2FDA">
        <w:rPr>
          <w:rFonts w:ascii="Times New Roman" w:hAnsi="Times New Roman" w:cs="Times New Roman"/>
          <w:sz w:val="28"/>
          <w:szCs w:val="28"/>
          <w:lang w:val="pl-PL"/>
        </w:rPr>
        <w:t>thị trường này</w:t>
      </w:r>
      <w:r w:rsidRPr="005A29C9">
        <w:rPr>
          <w:rFonts w:ascii="Times New Roman" w:hAnsi="Times New Roman" w:cs="Times New Roman"/>
          <w:sz w:val="28"/>
          <w:szCs w:val="28"/>
          <w:lang w:val="pl-PL"/>
        </w:rPr>
        <w:t>.</w:t>
      </w:r>
    </w:p>
    <w:p w:rsidR="003A1AD6" w:rsidRDefault="003A1AD6" w:rsidP="003A1AD6">
      <w:pPr>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fr-FR"/>
        </w:rPr>
        <w:t xml:space="preserve">Các nước xuất khẩu thủy sản truyền thống sang Tây Ban Nha vẫn là các nước Nam Mỹ, các nước khu vực Địa Trung Hải, một số nước châu Âu và châu </w:t>
      </w:r>
      <w:r w:rsidRPr="005A29C9">
        <w:rPr>
          <w:rFonts w:ascii="Times New Roman" w:hAnsi="Times New Roman" w:cs="Times New Roman"/>
          <w:sz w:val="28"/>
          <w:szCs w:val="28"/>
          <w:lang w:val="fr-FR"/>
        </w:rPr>
        <w:lastRenderedPageBreak/>
        <w:t>Phi. Ngay ở khu vực châu Á, thủy sản Việt Nam cũng phải chịu cạnh tranh quyết liệt</w:t>
      </w:r>
      <w:r w:rsidR="00142012">
        <w:rPr>
          <w:rFonts w:ascii="Times New Roman" w:hAnsi="Times New Roman" w:cs="Times New Roman"/>
          <w:sz w:val="28"/>
          <w:szCs w:val="28"/>
          <w:lang w:val="fr-FR"/>
        </w:rPr>
        <w:t>, đặc biệt</w:t>
      </w:r>
      <w:r w:rsidRPr="005A29C9">
        <w:rPr>
          <w:rFonts w:ascii="Times New Roman" w:hAnsi="Times New Roman" w:cs="Times New Roman"/>
          <w:sz w:val="28"/>
          <w:szCs w:val="28"/>
          <w:lang w:val="fr-FR"/>
        </w:rPr>
        <w:t xml:space="preserve"> từ Trung Quốc và Ân Độ. </w:t>
      </w:r>
    </w:p>
    <w:p w:rsidR="003A1AD6" w:rsidRPr="006177B4" w:rsidRDefault="003A1AD6" w:rsidP="003A1AD6">
      <w:pPr>
        <w:pStyle w:val="ListParagraph"/>
        <w:numPr>
          <w:ilvl w:val="0"/>
          <w:numId w:val="1"/>
        </w:numPr>
        <w:spacing w:after="120" w:line="240" w:lineRule="auto"/>
        <w:jc w:val="both"/>
        <w:rPr>
          <w:rFonts w:ascii="Times New Roman" w:eastAsia="Calibri" w:hAnsi="Times New Roman" w:cs="Times New Roman"/>
          <w:b/>
          <w:i/>
          <w:sz w:val="28"/>
          <w:szCs w:val="28"/>
          <w:lang w:val="fr-FR"/>
        </w:rPr>
      </w:pPr>
      <w:r w:rsidRPr="006177B4">
        <w:rPr>
          <w:rFonts w:ascii="Times New Roman" w:eastAsia="Calibri" w:hAnsi="Times New Roman" w:cs="Times New Roman"/>
          <w:b/>
          <w:i/>
          <w:sz w:val="28"/>
          <w:szCs w:val="28"/>
          <w:lang w:val="fr-FR"/>
        </w:rPr>
        <w:t>Hạt điều :</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pl-PL"/>
        </w:rPr>
      </w:pPr>
      <w:r w:rsidRPr="005A29C9">
        <w:rPr>
          <w:rFonts w:ascii="Times New Roman" w:eastAsia="Calibri" w:hAnsi="Times New Roman" w:cs="Times New Roman"/>
          <w:sz w:val="28"/>
          <w:szCs w:val="28"/>
          <w:lang w:val="fr-FR"/>
        </w:rPr>
        <w:tab/>
        <w:t xml:space="preserve">Hạt điều là mặt hàng quan trọng thứ ba trong nhóm hàng </w:t>
      </w:r>
      <w:r w:rsidRPr="005A29C9">
        <w:rPr>
          <w:rFonts w:ascii="Times New Roman" w:hAnsi="Times New Roman" w:cs="Times New Roman"/>
          <w:bCs/>
          <w:sz w:val="28"/>
          <w:szCs w:val="28"/>
          <w:lang w:val="fr-FR"/>
        </w:rPr>
        <w:t xml:space="preserve">nông sản </w:t>
      </w:r>
      <w:r w:rsidRPr="005A29C9">
        <w:rPr>
          <w:rFonts w:ascii="Times New Roman" w:eastAsia="Calibri" w:hAnsi="Times New Roman" w:cs="Times New Roman"/>
          <w:sz w:val="28"/>
          <w:szCs w:val="28"/>
          <w:lang w:val="fr-FR"/>
        </w:rPr>
        <w:t>xuất khẩu sang Tây Ban Nha. Tuy nhiên từ năm 2017, do sự sụt giảm của hạt tiêu nên hạt điều đã vươn lên vị trí thứ hai trong nhóm hàng nông sản. Toàn bộ hạt điều xuất khẩu của Việt Nam sang Tây Ban Nha là hạt điều đã bóc vỏ (mã HS 080132). Hai nước Ấn Độ và Việt Nam chiếm hầu như toàn bộ thị phần sản phẩm này (mỗi nước chiếm khoảng 40-45%). Số còn lại nhập từ Brazil, Mozambique và qua trung gian một số nước châu Âu khác như Đức, Pháp, Hà Lan…</w:t>
      </w:r>
      <w:r w:rsidRPr="005A29C9">
        <w:rPr>
          <w:rFonts w:ascii="Times New Roman" w:hAnsi="Times New Roman" w:cs="Times New Roman"/>
          <w:sz w:val="28"/>
          <w:szCs w:val="28"/>
          <w:lang w:val="pl-PL"/>
        </w:rPr>
        <w:t xml:space="preserve"> </w:t>
      </w:r>
    </w:p>
    <w:p w:rsidR="003A1AD6" w:rsidRPr="005A29C9" w:rsidRDefault="003A1AD6" w:rsidP="003A1AD6">
      <w:pPr>
        <w:widowControl w:val="0"/>
        <w:tabs>
          <w:tab w:val="left" w:pos="0"/>
          <w:tab w:val="left" w:pos="720"/>
          <w:tab w:val="left" w:pos="810"/>
        </w:tabs>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pl-PL"/>
        </w:rPr>
        <w:t xml:space="preserve">Trong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 xml:space="preserve">năm 2019 xuất khẩu nhóm hàng này tăng mạnh </w:t>
      </w:r>
      <w:r w:rsidR="00190626">
        <w:rPr>
          <w:rFonts w:ascii="Times New Roman" w:hAnsi="Times New Roman" w:cs="Times New Roman"/>
          <w:sz w:val="28"/>
          <w:szCs w:val="28"/>
          <w:lang w:val="pl-PL"/>
        </w:rPr>
        <w:t>51,3</w:t>
      </w:r>
      <w:r w:rsidRPr="005A29C9">
        <w:rPr>
          <w:rFonts w:ascii="Times New Roman" w:hAnsi="Times New Roman" w:cs="Times New Roman"/>
          <w:sz w:val="28"/>
          <w:szCs w:val="28"/>
          <w:lang w:val="pl-PL"/>
        </w:rPr>
        <w:t xml:space="preserve">%, đạt </w:t>
      </w:r>
      <w:r w:rsidR="00190626">
        <w:rPr>
          <w:rFonts w:ascii="Times New Roman" w:hAnsi="Times New Roman" w:cs="Times New Roman"/>
          <w:sz w:val="28"/>
          <w:szCs w:val="28"/>
          <w:lang w:val="fr-FR"/>
        </w:rPr>
        <w:t xml:space="preserve">11,4 </w:t>
      </w:r>
      <w:r w:rsidRPr="005A29C9">
        <w:rPr>
          <w:rFonts w:ascii="Times New Roman" w:hAnsi="Times New Roman" w:cs="Times New Roman"/>
          <w:sz w:val="28"/>
          <w:szCs w:val="28"/>
          <w:lang w:val="fr-FR"/>
        </w:rPr>
        <w:t>triệu USD</w:t>
      </w:r>
      <w:r>
        <w:rPr>
          <w:rFonts w:ascii="Times New Roman" w:hAnsi="Times New Roman" w:cs="Times New Roman"/>
          <w:sz w:val="28"/>
          <w:szCs w:val="28"/>
          <w:lang w:val="fr-FR"/>
        </w:rPr>
        <w:t xml:space="preserve">, </w:t>
      </w:r>
      <w:r w:rsidR="00190626">
        <w:rPr>
          <w:rFonts w:ascii="Times New Roman" w:hAnsi="Times New Roman" w:cs="Times New Roman"/>
          <w:sz w:val="28"/>
          <w:szCs w:val="28"/>
          <w:lang w:val="fr-FR"/>
        </w:rPr>
        <w:t>đứng</w:t>
      </w:r>
      <w:r>
        <w:rPr>
          <w:rFonts w:ascii="Times New Roman" w:hAnsi="Times New Roman" w:cs="Times New Roman"/>
          <w:sz w:val="28"/>
          <w:szCs w:val="28"/>
          <w:lang w:val="fr-FR"/>
        </w:rPr>
        <w:t xml:space="preserve"> vị trí thứ tám</w:t>
      </w:r>
      <w:r w:rsidRPr="005A29C9">
        <w:rPr>
          <w:rFonts w:ascii="Times New Roman" w:hAnsi="Times New Roman" w:cs="Times New Roman"/>
          <w:sz w:val="28"/>
          <w:szCs w:val="28"/>
          <w:lang w:val="fr-FR"/>
        </w:rPr>
        <w:t>.</w:t>
      </w:r>
    </w:p>
    <w:p w:rsidR="003A1AD6" w:rsidRPr="005A29C9" w:rsidRDefault="003A1AD6" w:rsidP="003A1AD6">
      <w:pPr>
        <w:widowControl w:val="0"/>
        <w:tabs>
          <w:tab w:val="left" w:pos="0"/>
        </w:tabs>
        <w:spacing w:after="120" w:line="240" w:lineRule="auto"/>
        <w:ind w:firstLine="720"/>
        <w:jc w:val="both"/>
        <w:rPr>
          <w:rFonts w:ascii="Times New Roman" w:eastAsia="Calibri" w:hAnsi="Times New Roman" w:cs="Times New Roman"/>
          <w:b/>
          <w:i/>
          <w:sz w:val="28"/>
          <w:szCs w:val="28"/>
          <w:lang w:val="fr-FR"/>
        </w:rPr>
      </w:pPr>
      <w:r w:rsidRPr="005A29C9">
        <w:rPr>
          <w:rFonts w:ascii="Times New Roman" w:eastAsia="Calibri" w:hAnsi="Times New Roman" w:cs="Times New Roman"/>
          <w:b/>
          <w:i/>
          <w:sz w:val="28"/>
          <w:szCs w:val="28"/>
          <w:lang w:val="fr-FR"/>
        </w:rPr>
        <w:t>- Gỗ và sản phẩm gỗ:</w:t>
      </w:r>
    </w:p>
    <w:p w:rsidR="003A1AD6" w:rsidRPr="005A29C9" w:rsidRDefault="003A1AD6" w:rsidP="003A1AD6">
      <w:pPr>
        <w:spacing w:after="120" w:line="240" w:lineRule="auto"/>
        <w:ind w:firstLine="720"/>
        <w:jc w:val="both"/>
        <w:rPr>
          <w:rFonts w:ascii="Times New Roman" w:hAnsi="Times New Roman" w:cs="Times New Roman"/>
          <w:sz w:val="28"/>
          <w:szCs w:val="28"/>
          <w:lang w:val="fr-FR"/>
        </w:rPr>
      </w:pPr>
      <w:r w:rsidRPr="005A29C9">
        <w:rPr>
          <w:rFonts w:ascii="Times New Roman" w:hAnsi="Times New Roman" w:cs="Times New Roman"/>
          <w:sz w:val="28"/>
          <w:szCs w:val="28"/>
          <w:lang w:val="fr-FR"/>
        </w:rPr>
        <w:t>Xuất khẩu gỗ và sản phẩm gỗ sang Tây Ban Nha tăng trưởng liên tục trong thời gian gần đây. T</w:t>
      </w:r>
      <w:r w:rsidRPr="005A29C9">
        <w:rPr>
          <w:rFonts w:ascii="Times New Roman" w:hAnsi="Times New Roman" w:cs="Times New Roman"/>
          <w:sz w:val="28"/>
          <w:szCs w:val="28"/>
          <w:lang w:val="pl-PL"/>
        </w:rPr>
        <w:t xml:space="preserve">rong </w:t>
      </w:r>
      <w:r w:rsidR="00BC2FDA">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 xml:space="preserve">năm 2019 xuất khẩu nhóm hàng này </w:t>
      </w:r>
      <w:r w:rsidR="00190626">
        <w:rPr>
          <w:rFonts w:ascii="Times New Roman" w:hAnsi="Times New Roman" w:cs="Times New Roman"/>
          <w:sz w:val="28"/>
          <w:szCs w:val="28"/>
          <w:lang w:val="pl-PL"/>
        </w:rPr>
        <w:t>tăng 1,5</w:t>
      </w:r>
      <w:r w:rsidRPr="005A29C9">
        <w:rPr>
          <w:rFonts w:ascii="Times New Roman" w:hAnsi="Times New Roman" w:cs="Times New Roman"/>
          <w:sz w:val="28"/>
          <w:szCs w:val="28"/>
          <w:lang w:val="pl-PL"/>
        </w:rPr>
        <w:t xml:space="preserve">%, đạt </w:t>
      </w:r>
      <w:r w:rsidR="00190626">
        <w:rPr>
          <w:rFonts w:ascii="Times New Roman" w:hAnsi="Times New Roman" w:cs="Times New Roman"/>
          <w:sz w:val="28"/>
          <w:szCs w:val="28"/>
          <w:lang w:val="fr-FR"/>
        </w:rPr>
        <w:t>9,9</w:t>
      </w:r>
      <w:r w:rsidRPr="005A29C9">
        <w:rPr>
          <w:rFonts w:ascii="Times New Roman" w:hAnsi="Times New Roman" w:cs="Times New Roman"/>
          <w:sz w:val="28"/>
          <w:szCs w:val="28"/>
          <w:lang w:val="fr-FR"/>
        </w:rPr>
        <w:t xml:space="preserve"> triệu USD</w:t>
      </w:r>
      <w:r>
        <w:rPr>
          <w:rFonts w:ascii="Times New Roman" w:hAnsi="Times New Roman" w:cs="Times New Roman"/>
          <w:sz w:val="28"/>
          <w:szCs w:val="28"/>
          <w:lang w:val="fr-FR"/>
        </w:rPr>
        <w:t xml:space="preserve">, </w:t>
      </w:r>
      <w:r w:rsidR="00190626">
        <w:rPr>
          <w:rFonts w:ascii="Times New Roman" w:hAnsi="Times New Roman" w:cs="Times New Roman"/>
          <w:sz w:val="28"/>
          <w:szCs w:val="28"/>
          <w:lang w:val="fr-FR"/>
        </w:rPr>
        <w:t>đứng</w:t>
      </w:r>
      <w:r>
        <w:rPr>
          <w:rFonts w:ascii="Times New Roman" w:hAnsi="Times New Roman" w:cs="Times New Roman"/>
          <w:sz w:val="28"/>
          <w:szCs w:val="28"/>
          <w:lang w:val="fr-FR"/>
        </w:rPr>
        <w:t xml:space="preserve"> vị trí thứ </w:t>
      </w:r>
      <w:r w:rsidR="00190626">
        <w:rPr>
          <w:rFonts w:ascii="Times New Roman" w:hAnsi="Times New Roman" w:cs="Times New Roman"/>
          <w:sz w:val="28"/>
          <w:szCs w:val="28"/>
          <w:lang w:val="fr-FR"/>
        </w:rPr>
        <w:t>chín</w:t>
      </w:r>
      <w:r w:rsidRPr="005A29C9">
        <w:rPr>
          <w:rFonts w:ascii="Times New Roman" w:hAnsi="Times New Roman" w:cs="Times New Roman"/>
          <w:sz w:val="28"/>
          <w:szCs w:val="28"/>
          <w:lang w:val="fr-FR"/>
        </w:rPr>
        <w:t>.</w:t>
      </w:r>
    </w:p>
    <w:p w:rsidR="003A1AD6" w:rsidRPr="005A29C9" w:rsidRDefault="003A1AD6" w:rsidP="003A1AD6">
      <w:pPr>
        <w:tabs>
          <w:tab w:val="left" w:pos="0"/>
        </w:tabs>
        <w:spacing w:after="120" w:line="240" w:lineRule="auto"/>
        <w:ind w:firstLine="720"/>
        <w:jc w:val="both"/>
        <w:rPr>
          <w:rFonts w:ascii="Times New Roman" w:hAnsi="Times New Roman" w:cs="Times New Roman"/>
          <w:b/>
          <w:sz w:val="28"/>
          <w:szCs w:val="28"/>
          <w:lang w:val="fr-FR"/>
        </w:rPr>
      </w:pPr>
      <w:r w:rsidRPr="005A29C9">
        <w:rPr>
          <w:rFonts w:ascii="Times New Roman" w:hAnsi="Times New Roman" w:cs="Times New Roman"/>
          <w:sz w:val="28"/>
          <w:szCs w:val="28"/>
          <w:lang w:val="fr-FR"/>
        </w:rPr>
        <w:t>Các sản phẩm gỗ xuất khẩu từ Việt Nam vào thị trường Tây Ban Nha bao gồm các chủng loại mặt hàng chính như sau:</w:t>
      </w:r>
    </w:p>
    <w:p w:rsidR="003A1AD6" w:rsidRPr="005A29C9" w:rsidRDefault="003A1AD6" w:rsidP="003A1AD6">
      <w:pPr>
        <w:pStyle w:val="NormalWeb"/>
        <w:tabs>
          <w:tab w:val="left" w:pos="0"/>
        </w:tabs>
        <w:spacing w:before="0" w:beforeAutospacing="0" w:after="120" w:afterAutospacing="0"/>
        <w:ind w:firstLine="720"/>
        <w:jc w:val="both"/>
        <w:rPr>
          <w:sz w:val="28"/>
          <w:szCs w:val="28"/>
        </w:rPr>
      </w:pPr>
      <w:r w:rsidRPr="005A29C9">
        <w:rPr>
          <w:sz w:val="28"/>
          <w:szCs w:val="28"/>
        </w:rPr>
        <w:t>- Ghế có khung bằng gỗ, dùng trong nhà hoặc ngoài trời, được làm từ gỗ hoặc gỗ kết hợp với các vật liệu khác như sắt, nhôm, nhựa.</w:t>
      </w:r>
    </w:p>
    <w:p w:rsidR="003A1AD6" w:rsidRPr="005A29C9" w:rsidRDefault="003A1AD6" w:rsidP="003A1AD6">
      <w:pPr>
        <w:pStyle w:val="NormalWeb"/>
        <w:tabs>
          <w:tab w:val="left" w:pos="0"/>
        </w:tabs>
        <w:spacing w:before="0" w:beforeAutospacing="0" w:after="120" w:afterAutospacing="0"/>
        <w:ind w:firstLine="720"/>
        <w:jc w:val="both"/>
        <w:rPr>
          <w:sz w:val="28"/>
          <w:szCs w:val="28"/>
        </w:rPr>
      </w:pPr>
      <w:r w:rsidRPr="005A29C9">
        <w:rPr>
          <w:sz w:val="28"/>
          <w:szCs w:val="28"/>
        </w:rPr>
        <w:t>- Đồ gỗ nội thất bao gồm các loại bàn ghế, giường, tủ, giá kê sách… làm hoàn toàn từ gỗ hoặc là gỗ kết hợp với các vật liệu khác.</w:t>
      </w:r>
    </w:p>
    <w:p w:rsidR="003A1AD6" w:rsidRPr="005A29C9" w:rsidRDefault="003A1AD6" w:rsidP="003A1AD6">
      <w:pPr>
        <w:pStyle w:val="NormalWeb"/>
        <w:tabs>
          <w:tab w:val="left" w:pos="0"/>
        </w:tabs>
        <w:spacing w:before="0" w:beforeAutospacing="0" w:after="120" w:afterAutospacing="0"/>
        <w:ind w:firstLine="720"/>
        <w:jc w:val="both"/>
        <w:rPr>
          <w:sz w:val="28"/>
          <w:szCs w:val="28"/>
        </w:rPr>
      </w:pPr>
      <w:r w:rsidRPr="005A29C9">
        <w:rPr>
          <w:sz w:val="28"/>
          <w:szCs w:val="28"/>
        </w:rPr>
        <w:t>- Nhóm sản phẩm dăm gỗ, ván gỗ và đồ gỗ phục vụ cho công nghiệp: kệ để hàng, giá đỡ, pallete…</w:t>
      </w:r>
    </w:p>
    <w:p w:rsidR="003A1AD6" w:rsidRPr="005A29C9" w:rsidRDefault="003A1AD6" w:rsidP="003A1AD6">
      <w:pPr>
        <w:pStyle w:val="NormalWeb"/>
        <w:tabs>
          <w:tab w:val="left" w:pos="0"/>
        </w:tabs>
        <w:spacing w:before="0" w:beforeAutospacing="0" w:after="120" w:afterAutospacing="0"/>
        <w:ind w:firstLine="720"/>
        <w:jc w:val="both"/>
        <w:rPr>
          <w:sz w:val="28"/>
          <w:szCs w:val="28"/>
        </w:rPr>
      </w:pPr>
      <w:r w:rsidRPr="005A29C9">
        <w:rPr>
          <w:sz w:val="28"/>
          <w:szCs w:val="28"/>
        </w:rPr>
        <w:t>- Nhóm đồ gỗ mỹ nghệ chủ yếu được làm từ gỗ tự nhiên bao gồm bàn, ghế, khung ảnh… áp dụng các công nghệ chạm, khắc, khảm.</w:t>
      </w:r>
    </w:p>
    <w:p w:rsidR="003A1AD6" w:rsidRDefault="003A1AD6" w:rsidP="003A1AD6">
      <w:pPr>
        <w:pStyle w:val="NormalWeb"/>
        <w:tabs>
          <w:tab w:val="left" w:pos="0"/>
        </w:tabs>
        <w:spacing w:before="0" w:beforeAutospacing="0" w:after="120" w:afterAutospacing="0"/>
        <w:ind w:firstLine="720"/>
        <w:jc w:val="both"/>
        <w:rPr>
          <w:sz w:val="28"/>
          <w:szCs w:val="28"/>
        </w:rPr>
      </w:pPr>
      <w:r w:rsidRPr="005A29C9">
        <w:rPr>
          <w:sz w:val="28"/>
          <w:szCs w:val="28"/>
        </w:rPr>
        <w:t xml:space="preserve">So với tổng kim ngạch nhập khẩu đồ gỗ từ thế giới của Tây Ban Nha thì đồ gỗ của Việt Nam chiếm một thị phần khoảng 4%. Tuy nhiên riêng nhóm hàng 940169-Ghế có khung bằng gỗ loại khác, xuất khẩu của Việt Nam chiếm tỷ trọng khá cao khoảng 25-30%. </w:t>
      </w:r>
    </w:p>
    <w:p w:rsidR="00190626" w:rsidRPr="005A29C9" w:rsidRDefault="00190626" w:rsidP="00190626">
      <w:pPr>
        <w:pStyle w:val="ListParagraph"/>
        <w:numPr>
          <w:ilvl w:val="0"/>
          <w:numId w:val="1"/>
        </w:numPr>
        <w:tabs>
          <w:tab w:val="left" w:pos="1008"/>
          <w:tab w:val="left" w:pos="5418"/>
          <w:tab w:val="left" w:pos="6778"/>
          <w:tab w:val="left" w:pos="8058"/>
        </w:tabs>
        <w:spacing w:after="120" w:line="240" w:lineRule="auto"/>
        <w:rPr>
          <w:rFonts w:ascii="Times New Roman" w:hAnsi="Times New Roman" w:cs="Times New Roman"/>
          <w:b/>
          <w:i/>
          <w:sz w:val="28"/>
          <w:szCs w:val="28"/>
          <w:lang w:val="fr-FR"/>
        </w:rPr>
      </w:pPr>
      <w:r w:rsidRPr="005A29C9">
        <w:rPr>
          <w:rFonts w:ascii="Times New Roman" w:hAnsi="Times New Roman" w:cs="Times New Roman"/>
          <w:b/>
          <w:i/>
          <w:sz w:val="28"/>
          <w:szCs w:val="28"/>
          <w:lang w:val="fr-FR"/>
        </w:rPr>
        <w:t>Phương tiện vận tải và phụ tùng :</w:t>
      </w:r>
    </w:p>
    <w:p w:rsidR="00190626" w:rsidRPr="005A29C9" w:rsidRDefault="00190626" w:rsidP="00190626">
      <w:pPr>
        <w:spacing w:after="120" w:line="240" w:lineRule="auto"/>
        <w:ind w:firstLine="720"/>
        <w:jc w:val="both"/>
        <w:rPr>
          <w:rFonts w:ascii="Times New Roman" w:hAnsi="Times New Roman" w:cs="Times New Roman"/>
          <w:sz w:val="28"/>
          <w:szCs w:val="28"/>
          <w:lang w:val="pl-PL"/>
        </w:rPr>
      </w:pPr>
      <w:r w:rsidRPr="005A29C9">
        <w:rPr>
          <w:rFonts w:ascii="Times New Roman" w:hAnsi="Times New Roman" w:cs="Times New Roman"/>
          <w:sz w:val="28"/>
          <w:szCs w:val="28"/>
          <w:lang w:val="pl-PL"/>
        </w:rPr>
        <w:t xml:space="preserve">Trong </w:t>
      </w:r>
      <w:r>
        <w:rPr>
          <w:rFonts w:ascii="Times New Roman" w:hAnsi="Times New Roman" w:cs="Times New Roman"/>
          <w:sz w:val="28"/>
          <w:szCs w:val="28"/>
          <w:lang w:val="pl-PL"/>
        </w:rPr>
        <w:t xml:space="preserve">Quý I </w:t>
      </w:r>
      <w:r w:rsidRPr="005A29C9">
        <w:rPr>
          <w:rFonts w:ascii="Times New Roman" w:hAnsi="Times New Roman" w:cs="Times New Roman"/>
          <w:sz w:val="28"/>
          <w:szCs w:val="28"/>
          <w:lang w:val="pl-PL"/>
        </w:rPr>
        <w:t xml:space="preserve">năm 2019, xuất khẩu nhóm hàng này tăng mạnh </w:t>
      </w:r>
      <w:r>
        <w:rPr>
          <w:rFonts w:ascii="Times New Roman" w:hAnsi="Times New Roman" w:cs="Times New Roman"/>
          <w:sz w:val="28"/>
          <w:szCs w:val="28"/>
          <w:lang w:val="pl-PL"/>
        </w:rPr>
        <w:t>197</w:t>
      </w:r>
      <w:r w:rsidRPr="005A29C9">
        <w:rPr>
          <w:rFonts w:ascii="Times New Roman" w:hAnsi="Times New Roman" w:cs="Times New Roman"/>
          <w:sz w:val="28"/>
          <w:szCs w:val="28"/>
          <w:lang w:val="pl-PL"/>
        </w:rPr>
        <w:t xml:space="preserve">,0%, đạt </w:t>
      </w:r>
      <w:r>
        <w:rPr>
          <w:rFonts w:ascii="Times New Roman" w:hAnsi="Times New Roman" w:cs="Times New Roman"/>
          <w:sz w:val="28"/>
          <w:szCs w:val="28"/>
          <w:lang w:val="fr-FR"/>
        </w:rPr>
        <w:t>8,1</w:t>
      </w:r>
      <w:r w:rsidRPr="005A29C9">
        <w:rPr>
          <w:rFonts w:ascii="Times New Roman" w:hAnsi="Times New Roman" w:cs="Times New Roman"/>
          <w:sz w:val="28"/>
          <w:szCs w:val="28"/>
          <w:lang w:val="fr-FR"/>
        </w:rPr>
        <w:t xml:space="preserve"> triệu USD</w:t>
      </w:r>
      <w:r>
        <w:rPr>
          <w:rFonts w:ascii="Times New Roman" w:hAnsi="Times New Roman" w:cs="Times New Roman"/>
          <w:sz w:val="28"/>
          <w:szCs w:val="28"/>
          <w:lang w:val="fr-FR"/>
        </w:rPr>
        <w:t>,</w:t>
      </w:r>
      <w:r w:rsidRPr="006177B4">
        <w:rPr>
          <w:rFonts w:ascii="Times New Roman" w:hAnsi="Times New Roman" w:cs="Times New Roman"/>
          <w:sz w:val="28"/>
          <w:szCs w:val="28"/>
          <w:lang w:val="fr-FR"/>
        </w:rPr>
        <w:t xml:space="preserve"> </w:t>
      </w:r>
      <w:r>
        <w:rPr>
          <w:rFonts w:ascii="Times New Roman" w:hAnsi="Times New Roman" w:cs="Times New Roman"/>
          <w:sz w:val="28"/>
          <w:szCs w:val="28"/>
          <w:lang w:val="fr-FR"/>
        </w:rPr>
        <w:t>đứng vị trí thứ mười</w:t>
      </w:r>
      <w:r w:rsidRPr="005A29C9">
        <w:rPr>
          <w:rFonts w:ascii="Times New Roman" w:hAnsi="Times New Roman" w:cs="Times New Roman"/>
          <w:sz w:val="28"/>
          <w:szCs w:val="28"/>
          <w:lang w:val="fr-FR"/>
        </w:rPr>
        <w:t>.</w:t>
      </w:r>
      <w:r w:rsidRPr="005A29C9">
        <w:rPr>
          <w:rFonts w:ascii="Times New Roman" w:hAnsi="Times New Roman" w:cs="Times New Roman"/>
          <w:sz w:val="28"/>
          <w:szCs w:val="28"/>
          <w:lang w:val="pl-PL"/>
        </w:rPr>
        <w:t xml:space="preserve"> Xuất khẩu tăng chủ yếu tập trung vào nhóm hàng mô tô có động cơ đốt trong kiểu piston với dung tích xi lanh trên 50 cc nhưng không quá 250 cc, mã HS 871120.</w:t>
      </w:r>
    </w:p>
    <w:p w:rsidR="003A1AD6" w:rsidRPr="00142012" w:rsidRDefault="00190626" w:rsidP="003A1AD6">
      <w:pPr>
        <w:spacing w:before="120" w:line="240" w:lineRule="auto"/>
        <w:ind w:firstLine="708"/>
        <w:jc w:val="both"/>
        <w:rPr>
          <w:rFonts w:ascii="Times New Roman" w:hAnsi="Times New Roman" w:cs="Times New Roman"/>
          <w:sz w:val="28"/>
          <w:szCs w:val="28"/>
          <w:lang w:val="pl-PL"/>
        </w:rPr>
      </w:pPr>
      <w:r w:rsidRPr="00142012">
        <w:rPr>
          <w:rFonts w:ascii="Times New Roman" w:hAnsi="Times New Roman" w:cs="Times New Roman"/>
          <w:sz w:val="28"/>
          <w:szCs w:val="28"/>
          <w:lang w:val="pl-PL"/>
        </w:rPr>
        <w:lastRenderedPageBreak/>
        <w:t>Về n</w:t>
      </w:r>
      <w:r w:rsidR="003A1AD6" w:rsidRPr="00142012">
        <w:rPr>
          <w:rFonts w:ascii="Times New Roman" w:hAnsi="Times New Roman" w:cs="Times New Roman"/>
          <w:sz w:val="28"/>
          <w:szCs w:val="28"/>
          <w:lang w:val="pl-PL"/>
        </w:rPr>
        <w:t>hập khẩu</w:t>
      </w:r>
      <w:r w:rsidRPr="00142012">
        <w:rPr>
          <w:rFonts w:ascii="Times New Roman" w:hAnsi="Times New Roman" w:cs="Times New Roman"/>
          <w:sz w:val="28"/>
          <w:szCs w:val="28"/>
          <w:lang w:val="pl-PL"/>
        </w:rPr>
        <w:t>, kim ngạch nhập khẩu</w:t>
      </w:r>
      <w:r w:rsidR="003A1AD6" w:rsidRPr="00142012">
        <w:rPr>
          <w:rFonts w:ascii="Times New Roman" w:hAnsi="Times New Roman" w:cs="Times New Roman"/>
          <w:sz w:val="28"/>
          <w:szCs w:val="28"/>
          <w:lang w:val="pl-PL"/>
        </w:rPr>
        <w:t xml:space="preserve"> từ Tây Ban Nha </w:t>
      </w:r>
      <w:r w:rsidR="00142012">
        <w:rPr>
          <w:rFonts w:ascii="Times New Roman" w:hAnsi="Times New Roman" w:cs="Times New Roman"/>
          <w:sz w:val="28"/>
          <w:szCs w:val="28"/>
          <w:lang w:val="pl-PL"/>
        </w:rPr>
        <w:t xml:space="preserve">trong </w:t>
      </w:r>
      <w:r w:rsidRPr="00142012">
        <w:rPr>
          <w:rFonts w:ascii="Times New Roman" w:hAnsi="Times New Roman" w:cs="Times New Roman"/>
          <w:sz w:val="28"/>
          <w:szCs w:val="28"/>
          <w:lang w:val="pl-PL"/>
        </w:rPr>
        <w:t xml:space="preserve">Quý I năm </w:t>
      </w:r>
      <w:r w:rsidR="003A1AD6" w:rsidRPr="00142012">
        <w:rPr>
          <w:rFonts w:ascii="Times New Roman" w:hAnsi="Times New Roman" w:cs="Times New Roman"/>
          <w:sz w:val="28"/>
          <w:szCs w:val="28"/>
          <w:lang w:val="pl-PL"/>
        </w:rPr>
        <w:t xml:space="preserve">2019 đạt </w:t>
      </w:r>
      <w:r w:rsidRPr="00142012">
        <w:rPr>
          <w:rFonts w:ascii="Times New Roman" w:hAnsi="Times New Roman" w:cs="Times New Roman"/>
          <w:sz w:val="28"/>
          <w:szCs w:val="28"/>
          <w:lang w:val="pl-PL"/>
        </w:rPr>
        <w:t>132,0</w:t>
      </w:r>
      <w:r w:rsidR="003A1AD6" w:rsidRPr="00142012">
        <w:rPr>
          <w:rFonts w:ascii="Times New Roman" w:hAnsi="Times New Roman" w:cs="Times New Roman"/>
          <w:sz w:val="28"/>
          <w:szCs w:val="28"/>
          <w:lang w:val="pl-PL"/>
        </w:rPr>
        <w:t xml:space="preserve"> triệu USD, tăng </w:t>
      </w:r>
      <w:r w:rsidRPr="00142012">
        <w:rPr>
          <w:rFonts w:ascii="Times New Roman" w:hAnsi="Times New Roman" w:cs="Times New Roman"/>
          <w:sz w:val="28"/>
          <w:szCs w:val="28"/>
          <w:lang w:val="pl-PL"/>
        </w:rPr>
        <w:t>9,5</w:t>
      </w:r>
      <w:r w:rsidR="003A1AD6" w:rsidRPr="00142012">
        <w:rPr>
          <w:rFonts w:ascii="Times New Roman" w:hAnsi="Times New Roman" w:cs="Times New Roman"/>
          <w:sz w:val="28"/>
          <w:szCs w:val="28"/>
          <w:lang w:val="pl-PL"/>
        </w:rPr>
        <w:t>% so với cùng kỳ năm 2018.</w:t>
      </w:r>
    </w:p>
    <w:p w:rsidR="00190626" w:rsidRPr="00142012" w:rsidRDefault="00190626" w:rsidP="00190626">
      <w:pPr>
        <w:spacing w:before="120" w:after="120" w:line="240" w:lineRule="auto"/>
        <w:ind w:firstLine="720"/>
        <w:jc w:val="both"/>
        <w:rPr>
          <w:rFonts w:ascii="Times New Roman" w:hAnsi="Times New Roman" w:cs="Times New Roman"/>
          <w:sz w:val="28"/>
          <w:szCs w:val="28"/>
          <w:lang w:val="pl-PL"/>
        </w:rPr>
      </w:pPr>
      <w:r w:rsidRPr="00142012">
        <w:rPr>
          <w:rFonts w:ascii="Times New Roman" w:hAnsi="Times New Roman" w:cs="Times New Roman"/>
          <w:sz w:val="28"/>
          <w:szCs w:val="28"/>
          <w:lang w:val="pl-PL"/>
        </w:rPr>
        <w:t xml:space="preserve">Tình hình nhập khẩu các mặt hàng chủ yếu từ Tây Ban Nha </w:t>
      </w:r>
      <w:r w:rsidR="00142012">
        <w:rPr>
          <w:rFonts w:ascii="Times New Roman" w:hAnsi="Times New Roman" w:cs="Times New Roman"/>
          <w:sz w:val="28"/>
          <w:szCs w:val="28"/>
          <w:lang w:val="pl-PL"/>
        </w:rPr>
        <w:t xml:space="preserve">trong </w:t>
      </w:r>
      <w:r w:rsidRPr="00142012">
        <w:rPr>
          <w:rFonts w:ascii="Times New Roman" w:hAnsi="Times New Roman" w:cs="Times New Roman"/>
          <w:sz w:val="28"/>
          <w:szCs w:val="28"/>
          <w:lang w:val="pl-PL"/>
        </w:rPr>
        <w:t>Quý I năm 2019 như sau (đơn vị triệu USD):</w:t>
      </w:r>
    </w:p>
    <w:tbl>
      <w:tblPr>
        <w:tblW w:w="921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0"/>
        <w:gridCol w:w="4380"/>
        <w:gridCol w:w="1360"/>
        <w:gridCol w:w="1280"/>
        <w:gridCol w:w="1359"/>
      </w:tblGrid>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TT</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Mặt hàng</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Q1/2018</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Q1/2019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Tăng/giảm</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Máy móc, thiết bị, dụng cụ, phụ tùng khác</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22,0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30,4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38,0%</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Dược phẩm</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20,5</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17,4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-15,3%</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3</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Sản phẩm hóa chất</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15,4</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12,9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-16,5%</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4</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Chất dẻo nguyên liệu</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6,0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5,4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-9,6%</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5</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Sữa và sản phẩm sữa</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3,0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4,9</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64,2%</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6</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Thức ăn gia súc và nguyên liệu</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1,4</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4,0</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184,2%</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7</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Nguyên phụ liệu dược phẩm</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3,6</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2,8</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-22,8%</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8</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Sản phẩm từ sắt thép</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1,7</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2,4</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45,6%</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9</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Máy vi tính, sản phẩm điện tử và linh kiện</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0,9</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1,8</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97,3%</w:t>
            </w:r>
          </w:p>
        </w:tc>
      </w:tr>
      <w:tr w:rsidR="00190626" w:rsidRPr="00491FC2"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10</w:t>
            </w:r>
          </w:p>
        </w:tc>
        <w:tc>
          <w:tcPr>
            <w:tcW w:w="43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Nguyên phụ liệu dệt, may, da, giày</w:t>
            </w:r>
          </w:p>
        </w:tc>
        <w:tc>
          <w:tcPr>
            <w:tcW w:w="136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2,0</w:t>
            </w:r>
          </w:p>
        </w:tc>
        <w:tc>
          <w:tcPr>
            <w:tcW w:w="1280"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sz w:val="24"/>
                <w:szCs w:val="24"/>
              </w:rPr>
            </w:pPr>
            <w:r w:rsidRPr="00190626">
              <w:rPr>
                <w:rFonts w:ascii="Times New Roman" w:hAnsi="Times New Roman" w:cs="Times New Roman"/>
                <w:sz w:val="24"/>
                <w:szCs w:val="24"/>
              </w:rPr>
              <w:t>1,6</w:t>
            </w:r>
          </w:p>
        </w:tc>
        <w:tc>
          <w:tcPr>
            <w:tcW w:w="1359" w:type="dxa"/>
            <w:tcBorders>
              <w:top w:val="single" w:sz="4" w:space="0" w:color="auto"/>
              <w:left w:val="single" w:sz="4" w:space="0" w:color="auto"/>
              <w:bottom w:val="single" w:sz="4" w:space="0" w:color="auto"/>
              <w:right w:val="single" w:sz="4" w:space="0" w:color="auto"/>
            </w:tcBorders>
            <w:noWrap/>
            <w:vAlign w:val="center"/>
            <w:hideMark/>
          </w:tcPr>
          <w:p w:rsidR="00190626" w:rsidRPr="00190626" w:rsidRDefault="00190626" w:rsidP="00190626">
            <w:pPr>
              <w:spacing w:after="0" w:line="240" w:lineRule="auto"/>
              <w:jc w:val="center"/>
              <w:rPr>
                <w:rFonts w:ascii="Times New Roman" w:hAnsi="Times New Roman" w:cs="Times New Roman"/>
                <w:color w:val="000000"/>
                <w:sz w:val="24"/>
                <w:szCs w:val="24"/>
              </w:rPr>
            </w:pPr>
            <w:r w:rsidRPr="00190626">
              <w:rPr>
                <w:rFonts w:ascii="Times New Roman" w:hAnsi="Times New Roman" w:cs="Times New Roman"/>
                <w:color w:val="000000"/>
                <w:sz w:val="24"/>
                <w:szCs w:val="24"/>
              </w:rPr>
              <w:t>-20,0%</w:t>
            </w:r>
          </w:p>
        </w:tc>
      </w:tr>
      <w:tr w:rsidR="00190626" w:rsidRPr="00190626"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i/>
                <w:sz w:val="24"/>
                <w:szCs w:val="24"/>
              </w:rPr>
            </w:pPr>
          </w:p>
        </w:tc>
        <w:tc>
          <w:tcPr>
            <w:tcW w:w="438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i/>
                <w:sz w:val="24"/>
                <w:szCs w:val="24"/>
              </w:rPr>
            </w:pPr>
            <w:r w:rsidRPr="00190626">
              <w:rPr>
                <w:rFonts w:ascii="Times New Roman" w:hAnsi="Times New Roman" w:cs="Times New Roman"/>
                <w:i/>
                <w:sz w:val="24"/>
                <w:szCs w:val="24"/>
              </w:rPr>
              <w:t>Các mặt hàng khác</w:t>
            </w:r>
          </w:p>
        </w:tc>
        <w:tc>
          <w:tcPr>
            <w:tcW w:w="136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i/>
                <w:sz w:val="24"/>
                <w:szCs w:val="24"/>
              </w:rPr>
            </w:pPr>
            <w:r w:rsidRPr="00190626">
              <w:rPr>
                <w:rFonts w:ascii="Times New Roman" w:hAnsi="Times New Roman" w:cs="Times New Roman"/>
                <w:i/>
                <w:sz w:val="24"/>
                <w:szCs w:val="24"/>
              </w:rPr>
              <w:t>44,0</w:t>
            </w:r>
          </w:p>
        </w:tc>
        <w:tc>
          <w:tcPr>
            <w:tcW w:w="128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i/>
                <w:sz w:val="24"/>
                <w:szCs w:val="24"/>
              </w:rPr>
            </w:pPr>
            <w:r w:rsidRPr="00190626">
              <w:rPr>
                <w:rFonts w:ascii="Times New Roman" w:hAnsi="Times New Roman" w:cs="Times New Roman"/>
                <w:i/>
                <w:sz w:val="24"/>
                <w:szCs w:val="24"/>
              </w:rPr>
              <w:t>48,4</w:t>
            </w:r>
          </w:p>
        </w:tc>
        <w:tc>
          <w:tcPr>
            <w:tcW w:w="1359"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i/>
                <w:color w:val="000000"/>
                <w:sz w:val="24"/>
                <w:szCs w:val="24"/>
              </w:rPr>
            </w:pPr>
            <w:r w:rsidRPr="00190626">
              <w:rPr>
                <w:rFonts w:ascii="Times New Roman" w:hAnsi="Times New Roman" w:cs="Times New Roman"/>
                <w:i/>
                <w:color w:val="000000"/>
                <w:sz w:val="24"/>
                <w:szCs w:val="24"/>
              </w:rPr>
              <w:t>10,1%</w:t>
            </w:r>
          </w:p>
        </w:tc>
      </w:tr>
      <w:tr w:rsidR="00190626" w:rsidRPr="00190626" w:rsidTr="00190626">
        <w:trPr>
          <w:trHeight w:val="432"/>
        </w:trPr>
        <w:tc>
          <w:tcPr>
            <w:tcW w:w="84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b/>
                <w:sz w:val="24"/>
                <w:szCs w:val="24"/>
              </w:rPr>
            </w:pPr>
          </w:p>
        </w:tc>
        <w:tc>
          <w:tcPr>
            <w:tcW w:w="438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Tổng</w:t>
            </w:r>
          </w:p>
        </w:tc>
        <w:tc>
          <w:tcPr>
            <w:tcW w:w="136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120,5</w:t>
            </w:r>
          </w:p>
        </w:tc>
        <w:tc>
          <w:tcPr>
            <w:tcW w:w="1280"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b/>
                <w:sz w:val="24"/>
                <w:szCs w:val="24"/>
              </w:rPr>
            </w:pPr>
            <w:r w:rsidRPr="00190626">
              <w:rPr>
                <w:rFonts w:ascii="Times New Roman" w:hAnsi="Times New Roman" w:cs="Times New Roman"/>
                <w:b/>
                <w:sz w:val="24"/>
                <w:szCs w:val="24"/>
              </w:rPr>
              <w:t>132,0</w:t>
            </w:r>
          </w:p>
        </w:tc>
        <w:tc>
          <w:tcPr>
            <w:tcW w:w="1359" w:type="dxa"/>
            <w:tcBorders>
              <w:top w:val="single" w:sz="4" w:space="0" w:color="auto"/>
              <w:left w:val="single" w:sz="4" w:space="0" w:color="auto"/>
              <w:bottom w:val="single" w:sz="4" w:space="0" w:color="auto"/>
              <w:right w:val="single" w:sz="4" w:space="0" w:color="auto"/>
            </w:tcBorders>
            <w:noWrap/>
            <w:vAlign w:val="center"/>
          </w:tcPr>
          <w:p w:rsidR="00190626" w:rsidRPr="00190626" w:rsidRDefault="00190626" w:rsidP="00190626">
            <w:pPr>
              <w:spacing w:after="0" w:line="240" w:lineRule="auto"/>
              <w:jc w:val="center"/>
              <w:rPr>
                <w:rFonts w:ascii="Times New Roman" w:hAnsi="Times New Roman" w:cs="Times New Roman"/>
                <w:b/>
                <w:color w:val="000000"/>
                <w:sz w:val="24"/>
                <w:szCs w:val="24"/>
              </w:rPr>
            </w:pPr>
            <w:r w:rsidRPr="00190626">
              <w:rPr>
                <w:rFonts w:ascii="Times New Roman" w:hAnsi="Times New Roman" w:cs="Times New Roman"/>
                <w:b/>
                <w:color w:val="000000"/>
                <w:sz w:val="24"/>
                <w:szCs w:val="24"/>
              </w:rPr>
              <w:t>9,5%</w:t>
            </w:r>
          </w:p>
        </w:tc>
      </w:tr>
    </w:tbl>
    <w:p w:rsidR="003A1AD6" w:rsidRPr="00491FC2" w:rsidRDefault="003A1AD6" w:rsidP="003A1AD6">
      <w:pPr>
        <w:spacing w:before="120" w:after="120" w:line="240" w:lineRule="auto"/>
        <w:ind w:left="5040" w:firstLine="720"/>
        <w:jc w:val="both"/>
        <w:rPr>
          <w:rFonts w:ascii="Times New Roman" w:hAnsi="Times New Roman" w:cs="Times New Roman"/>
          <w:i/>
          <w:sz w:val="28"/>
          <w:szCs w:val="28"/>
          <w:lang w:val="pl-PL"/>
        </w:rPr>
      </w:pPr>
      <w:r w:rsidRPr="00491FC2">
        <w:rPr>
          <w:rFonts w:ascii="Times New Roman" w:hAnsi="Times New Roman" w:cs="Times New Roman"/>
          <w:i/>
          <w:sz w:val="28"/>
          <w:szCs w:val="28"/>
          <w:lang w:val="pl-PL"/>
        </w:rPr>
        <w:t>Nguồn: Hải quan Việt Nam</w:t>
      </w:r>
    </w:p>
    <w:p w:rsidR="00BC1A59" w:rsidRDefault="00BC1A59" w:rsidP="00BC1A59">
      <w:pPr>
        <w:spacing w:after="0" w:line="240" w:lineRule="auto"/>
        <w:ind w:firstLine="720"/>
        <w:jc w:val="both"/>
        <w:rPr>
          <w:rFonts w:ascii="Times New Roman" w:hAnsi="Times New Roman" w:cs="Times New Roman"/>
          <w:sz w:val="28"/>
          <w:szCs w:val="28"/>
          <w:lang w:val="pl-PL"/>
        </w:rPr>
      </w:pPr>
      <w:r w:rsidRPr="00142012">
        <w:rPr>
          <w:rFonts w:ascii="Times New Roman" w:hAnsi="Times New Roman" w:cs="Times New Roman"/>
          <w:sz w:val="28"/>
          <w:szCs w:val="28"/>
          <w:lang w:val="pl-PL"/>
        </w:rPr>
        <w:t>Các mặt hàng nhập khẩu quan trọng nhất từ Tây Ban Nha trong Quý I năm 2019 vẫn là: Máy móc, thiết bị, dụng cụ, phụ tùng khác; Dược phẩm; Sản phẩm hóa chất; Chất dẻo nguyên liệu... Riêng nhập khẩu máy móc, thiết bị, dụng cụ, phụ tùng khác tăng mạnh 38,0%, đạt 30,4 triệu USD.</w:t>
      </w:r>
    </w:p>
    <w:p w:rsidR="00142012" w:rsidRDefault="00142012" w:rsidP="00BC1A59">
      <w:pPr>
        <w:spacing w:after="0" w:line="240" w:lineRule="auto"/>
        <w:ind w:firstLine="720"/>
        <w:jc w:val="both"/>
        <w:rPr>
          <w:rFonts w:ascii="Times New Roman" w:hAnsi="Times New Roman" w:cs="Times New Roman"/>
          <w:sz w:val="28"/>
          <w:szCs w:val="28"/>
          <w:lang w:val="pl-PL"/>
        </w:rPr>
      </w:pPr>
    </w:p>
    <w:p w:rsidR="00142012" w:rsidRDefault="00142012" w:rsidP="00BC1A59">
      <w:pPr>
        <w:spacing w:after="0" w:line="240" w:lineRule="auto"/>
        <w:ind w:firstLine="720"/>
        <w:jc w:val="both"/>
        <w:rPr>
          <w:rFonts w:ascii="Times New Roman" w:hAnsi="Times New Roman" w:cs="Times New Roman"/>
          <w:sz w:val="28"/>
          <w:szCs w:val="28"/>
          <w:lang w:val="pl-PL"/>
        </w:rPr>
      </w:pPr>
    </w:p>
    <w:p w:rsidR="00142012" w:rsidRPr="00142012" w:rsidRDefault="00142012" w:rsidP="00142012">
      <w:pPr>
        <w:spacing w:after="0" w:line="240" w:lineRule="auto"/>
        <w:ind w:left="3600" w:firstLine="720"/>
        <w:jc w:val="both"/>
        <w:rPr>
          <w:rFonts w:ascii="Times New Roman" w:hAnsi="Times New Roman" w:cs="Times New Roman"/>
          <w:b/>
          <w:sz w:val="28"/>
          <w:szCs w:val="28"/>
          <w:lang w:val="pl-PL"/>
        </w:rPr>
      </w:pPr>
      <w:r w:rsidRPr="00142012">
        <w:rPr>
          <w:rFonts w:ascii="Times New Roman" w:hAnsi="Times New Roman" w:cs="Times New Roman"/>
          <w:b/>
          <w:sz w:val="28"/>
          <w:szCs w:val="28"/>
          <w:lang w:val="pl-PL"/>
        </w:rPr>
        <w:t>Thương vụ Việt Nam tại Tây Ban Nha</w:t>
      </w:r>
    </w:p>
    <w:p w:rsidR="00431167" w:rsidRPr="00BC1A59" w:rsidRDefault="0051434A" w:rsidP="00BC1A59">
      <w:pPr>
        <w:jc w:val="both"/>
        <w:rPr>
          <w:sz w:val="28"/>
          <w:szCs w:val="28"/>
          <w:lang w:val="pl-PL"/>
        </w:rPr>
      </w:pPr>
    </w:p>
    <w:sectPr w:rsidR="00431167" w:rsidRPr="00BC1A59" w:rsidSect="00AB789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0054B"/>
    <w:multiLevelType w:val="hybridMultilevel"/>
    <w:tmpl w:val="1D5A7C96"/>
    <w:lvl w:ilvl="0" w:tplc="0C767EC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98F4194"/>
    <w:multiLevelType w:val="hybridMultilevel"/>
    <w:tmpl w:val="AA7A7F08"/>
    <w:lvl w:ilvl="0" w:tplc="3B4C34EC">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3A1AD6"/>
    <w:rsid w:val="000C5FB5"/>
    <w:rsid w:val="00142012"/>
    <w:rsid w:val="00190626"/>
    <w:rsid w:val="002B6366"/>
    <w:rsid w:val="003A1AD6"/>
    <w:rsid w:val="0051434A"/>
    <w:rsid w:val="005D594D"/>
    <w:rsid w:val="005F164A"/>
    <w:rsid w:val="006268A4"/>
    <w:rsid w:val="00806E8B"/>
    <w:rsid w:val="008912BA"/>
    <w:rsid w:val="008B551E"/>
    <w:rsid w:val="009030EA"/>
    <w:rsid w:val="00AB7897"/>
    <w:rsid w:val="00BC1A59"/>
    <w:rsid w:val="00BC2FDA"/>
    <w:rsid w:val="00D37240"/>
    <w:rsid w:val="00DF668E"/>
    <w:rsid w:val="00E47533"/>
    <w:rsid w:val="00E64EEB"/>
    <w:rsid w:val="00EA23A7"/>
    <w:rsid w:val="00F60F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A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A1AD6"/>
    <w:pPr>
      <w:spacing w:before="100" w:beforeAutospacing="1" w:after="100" w:afterAutospacing="1" w:line="240" w:lineRule="auto"/>
    </w:pPr>
    <w:rPr>
      <w:rFonts w:ascii="Times New Roman" w:eastAsia="Calibri" w:hAnsi="Times New Roman" w:cs="Times New Roman"/>
      <w:sz w:val="24"/>
      <w:szCs w:val="24"/>
      <w:lang w:val="fr-FR" w:eastAsia="fr-FR"/>
    </w:rPr>
  </w:style>
  <w:style w:type="paragraph" w:styleId="ListParagraph">
    <w:name w:val="List Paragraph"/>
    <w:basedOn w:val="Normal"/>
    <w:uiPriority w:val="34"/>
    <w:qFormat/>
    <w:rsid w:val="003A1AD6"/>
    <w:pPr>
      <w:ind w:left="720"/>
      <w:contextualSpacing/>
    </w:pPr>
  </w:style>
  <w:style w:type="character" w:customStyle="1" w:styleId="nomempresahome">
    <w:name w:val="nomempresahome"/>
    <w:basedOn w:val="DefaultParagraphFont"/>
    <w:rsid w:val="003A1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16CA4-1C53-435C-8DC3-946F42B45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COMERCIAL</dc:creator>
  <cp:lastModifiedBy>OFICINA COMERCIAL</cp:lastModifiedBy>
  <cp:revision>4</cp:revision>
  <cp:lastPrinted>2019-04-23T16:27:00Z</cp:lastPrinted>
  <dcterms:created xsi:type="dcterms:W3CDTF">2019-04-23T16:14:00Z</dcterms:created>
  <dcterms:modified xsi:type="dcterms:W3CDTF">2019-04-23T19:13:00Z</dcterms:modified>
</cp:coreProperties>
</file>