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59A0A" w14:textId="77777777" w:rsidR="00420EEC" w:rsidRPr="00420EEC" w:rsidRDefault="00420EEC" w:rsidP="00420EE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20EEC">
        <w:rPr>
          <w:rFonts w:ascii="Arial" w:hAnsi="Arial" w:cs="Arial"/>
          <w:b/>
          <w:bCs/>
          <w:sz w:val="24"/>
          <w:szCs w:val="24"/>
        </w:rPr>
        <w:t>Government of the Republic of the U</w:t>
      </w:r>
      <w:bookmarkStart w:id="0" w:name="_GoBack"/>
      <w:bookmarkEnd w:id="0"/>
      <w:r w:rsidRPr="00420EEC">
        <w:rPr>
          <w:rFonts w:ascii="Arial" w:hAnsi="Arial" w:cs="Arial"/>
          <w:b/>
          <w:bCs/>
          <w:sz w:val="24"/>
          <w:szCs w:val="24"/>
        </w:rPr>
        <w:t>nion of Myanmar</w:t>
      </w:r>
    </w:p>
    <w:p w14:paraId="4623275B" w14:textId="02EDE084" w:rsidR="00420EEC" w:rsidRDefault="00420EEC" w:rsidP="00420EE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20EEC">
        <w:rPr>
          <w:rFonts w:ascii="Arial" w:hAnsi="Arial" w:cs="Arial"/>
          <w:b/>
          <w:bCs/>
          <w:sz w:val="24"/>
          <w:szCs w:val="24"/>
        </w:rPr>
        <w:t xml:space="preserve">Ministry </w:t>
      </w:r>
      <w:r>
        <w:rPr>
          <w:rFonts w:ascii="Arial" w:hAnsi="Arial" w:cs="Arial"/>
          <w:b/>
          <w:bCs/>
          <w:sz w:val="24"/>
          <w:szCs w:val="24"/>
        </w:rPr>
        <w:t xml:space="preserve">of </w:t>
      </w:r>
      <w:r w:rsidRPr="00420EEC">
        <w:rPr>
          <w:rFonts w:ascii="Arial" w:hAnsi="Arial" w:cs="Arial"/>
          <w:b/>
          <w:bCs/>
          <w:sz w:val="24"/>
          <w:szCs w:val="24"/>
        </w:rPr>
        <w:t>Commerce</w:t>
      </w:r>
    </w:p>
    <w:p w14:paraId="7ACAC9BE" w14:textId="02CD7CE9" w:rsidR="00A35396" w:rsidRDefault="00744F88" w:rsidP="00D40290">
      <w:pPr>
        <w:ind w:left="2880" w:firstLine="7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Bulletin</w:t>
      </w:r>
      <w:r w:rsidR="00A35396">
        <w:rPr>
          <w:rFonts w:ascii="Arial" w:hAnsi="Arial" w:cs="Arial"/>
          <w:b/>
          <w:bCs/>
          <w:sz w:val="24"/>
          <w:szCs w:val="24"/>
        </w:rPr>
        <w:t xml:space="preserve"> 18/2021</w:t>
      </w:r>
    </w:p>
    <w:p w14:paraId="7FF60F5C" w14:textId="1A6DACB7" w:rsidR="00C52595" w:rsidRPr="00420EEC" w:rsidRDefault="00C52595" w:rsidP="00420EE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2021 November 09</w:t>
      </w:r>
    </w:p>
    <w:p w14:paraId="089FDF2A" w14:textId="77777777" w:rsidR="00420EEC" w:rsidRDefault="00420EEC" w:rsidP="00CB7F2E">
      <w:pPr>
        <w:rPr>
          <w:rFonts w:ascii="Arial" w:hAnsi="Arial" w:cs="Arial"/>
          <w:b/>
          <w:bCs/>
          <w:sz w:val="24"/>
          <w:szCs w:val="24"/>
        </w:rPr>
      </w:pPr>
    </w:p>
    <w:p w14:paraId="2679C067" w14:textId="13D43156" w:rsidR="00CB7F2E" w:rsidRPr="001D546A" w:rsidRDefault="00A35396" w:rsidP="00CB7F2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Sub: </w:t>
      </w:r>
      <w:r w:rsidR="00CB7F2E" w:rsidRPr="001D546A">
        <w:rPr>
          <w:rFonts w:ascii="Arial" w:hAnsi="Arial" w:cs="Arial"/>
          <w:b/>
          <w:bCs/>
          <w:sz w:val="24"/>
          <w:szCs w:val="24"/>
        </w:rPr>
        <w:t>Apply for import license in relation to imported goods Classification as hostile product lines</w:t>
      </w:r>
    </w:p>
    <w:p w14:paraId="7CA5A8DD" w14:textId="77777777" w:rsidR="00CB7F2E" w:rsidRPr="001D546A" w:rsidRDefault="00CB7F2E" w:rsidP="00CB7F2E">
      <w:pPr>
        <w:rPr>
          <w:b/>
          <w:bCs/>
          <w:sz w:val="24"/>
          <w:szCs w:val="24"/>
        </w:rPr>
      </w:pPr>
    </w:p>
    <w:p w14:paraId="21FF7CF3" w14:textId="77777777" w:rsidR="00CB7F2E" w:rsidRDefault="00CB7F2E" w:rsidP="001D546A">
      <w:pPr>
        <w:jc w:val="both"/>
      </w:pPr>
      <w:r w:rsidRPr="009B0DEA">
        <w:rPr>
          <w:b/>
          <w:bCs/>
        </w:rPr>
        <w:t>1.</w:t>
      </w:r>
      <w:r>
        <w:t xml:space="preserve"> The suspension of business ventures in the aftermath of the Kovis-19 outbreak</w:t>
      </w:r>
    </w:p>
    <w:p w14:paraId="7F1BEAA2" w14:textId="7B942125" w:rsidR="00CB7F2E" w:rsidRDefault="00CB7F2E" w:rsidP="001D546A">
      <w:pPr>
        <w:jc w:val="both"/>
      </w:pPr>
      <w:r>
        <w:t xml:space="preserve">To be able to recover; </w:t>
      </w:r>
      <w:proofErr w:type="gramStart"/>
      <w:r>
        <w:t>The</w:t>
      </w:r>
      <w:proofErr w:type="gramEnd"/>
      <w:r>
        <w:t xml:space="preserve"> country's surplus exports; To ensure systematic import and export</w:t>
      </w:r>
      <w:r w:rsidR="009B0DEA">
        <w:t xml:space="preserve"> </w:t>
      </w:r>
      <w:r>
        <w:t>Aiming to regulate the use of foreign currency for the import of goods.</w:t>
      </w:r>
      <w:r w:rsidR="001D546A">
        <w:t xml:space="preserve"> </w:t>
      </w:r>
      <w:r>
        <w:t>Some of the goods imported from the country will be processed under the import license system.</w:t>
      </w:r>
    </w:p>
    <w:p w14:paraId="6716D02E" w14:textId="061B8C12" w:rsidR="00CB7F2E" w:rsidRDefault="00CB7F2E" w:rsidP="001D546A">
      <w:pPr>
        <w:jc w:val="both"/>
      </w:pPr>
      <w:r w:rsidRPr="009B0DEA">
        <w:rPr>
          <w:b/>
          <w:bCs/>
        </w:rPr>
        <w:t>2.</w:t>
      </w:r>
      <w:r>
        <w:t xml:space="preserve"> </w:t>
      </w:r>
      <w:r w:rsidR="009B0DEA" w:rsidRPr="009B0DEA">
        <w:t>Such goods lines are imported changing to do the import licensing system</w:t>
      </w:r>
      <w:r w:rsidR="005840D6">
        <w:t xml:space="preserve">. </w:t>
      </w:r>
      <w:r w:rsidR="005840D6" w:rsidRPr="005840D6">
        <w:t>Business owners can apply for a license to be sorted to carry out prepare</w:t>
      </w:r>
      <w:r>
        <w:t xml:space="preserve"> to-do list will be published.</w:t>
      </w:r>
    </w:p>
    <w:p w14:paraId="18B35AAF" w14:textId="1BC3A4F9" w:rsidR="00CB7F2E" w:rsidRDefault="00CB7F2E" w:rsidP="001D546A">
      <w:pPr>
        <w:jc w:val="both"/>
      </w:pPr>
      <w:r w:rsidRPr="005840D6">
        <w:rPr>
          <w:b/>
          <w:bCs/>
        </w:rPr>
        <w:t>3.</w:t>
      </w:r>
      <w:r>
        <w:t xml:space="preserve"> </w:t>
      </w:r>
      <w:r w:rsidR="003338A6">
        <w:t>T</w:t>
      </w:r>
      <w:r w:rsidR="00812900" w:rsidRPr="00812900">
        <w:t xml:space="preserve">he first step is electronics; Food; Cosmetics and Consumers Goods; Supplies; Attachments related to construction materials </w:t>
      </w:r>
      <w:r w:rsidR="00812900">
        <w:t>a</w:t>
      </w:r>
      <w:r w:rsidR="00812900" w:rsidRPr="00812900">
        <w:t>ccording to Customs Tariff of Myanmar 2017</w:t>
      </w:r>
      <w:r w:rsidR="00812900">
        <w:t xml:space="preserve"> </w:t>
      </w:r>
      <w:r w:rsidR="00812900" w:rsidRPr="00812900">
        <w:t>HS. Code 6-digit (1428) product lines or HS. Code 103,070 lines of goods in digit are required to apply for import licenses.</w:t>
      </w:r>
      <w:r w:rsidR="005D5FC1">
        <w:t xml:space="preserve"> </w:t>
      </w:r>
      <w:proofErr w:type="gramStart"/>
      <w:r w:rsidR="005D5FC1">
        <w:t>It  will</w:t>
      </w:r>
      <w:proofErr w:type="gramEnd"/>
      <w:r w:rsidR="005D5FC1">
        <w:t xml:space="preserve"> schedule  from 01 </w:t>
      </w:r>
      <w:r w:rsidR="00812900" w:rsidRPr="00812900">
        <w:t>January</w:t>
      </w:r>
      <w:r w:rsidR="005D5FC1">
        <w:t xml:space="preserve"> 2022</w:t>
      </w:r>
      <w:r w:rsidR="00812900" w:rsidRPr="00812900">
        <w:t xml:space="preserve"> .</w:t>
      </w:r>
    </w:p>
    <w:p w14:paraId="4844B450" w14:textId="18FDDF84" w:rsidR="00420EEC" w:rsidRDefault="00CB7F2E" w:rsidP="00420EEC">
      <w:r w:rsidRPr="003338A6">
        <w:rPr>
          <w:b/>
          <w:bCs/>
        </w:rPr>
        <w:t>4.</w:t>
      </w:r>
      <w:r>
        <w:t xml:space="preserve"> </w:t>
      </w:r>
      <w:r w:rsidR="00420EEC" w:rsidRPr="00420EEC">
        <w:t xml:space="preserve">Therefore, according to the Notification No. 68/2020 issued on 22.10.2020 HS is required to apply for import license 3931 product lines with Code 10-digit  Goods specified by the accompanying HS Code, including import licenses. These are the goods lines that need to be applied for the license as regards paragraph 3 above. These goods may be imported from overseas by shipping lines, border trade, it will </w:t>
      </w:r>
      <w:proofErr w:type="gramStart"/>
      <w:r w:rsidR="00420EEC" w:rsidRPr="00420EEC">
        <w:t>be</w:t>
      </w:r>
      <w:proofErr w:type="gramEnd"/>
      <w:r w:rsidR="00420EEC" w:rsidRPr="00420EEC">
        <w:t xml:space="preserve"> allowed to import only after applying for an import license in accordance with the procedure. It will be starting from 2022; January 1.</w:t>
      </w:r>
    </w:p>
    <w:p w14:paraId="548305B7" w14:textId="2A0C54F4" w:rsidR="00CB7F2E" w:rsidRDefault="00CB7F2E" w:rsidP="001D546A">
      <w:pPr>
        <w:jc w:val="both"/>
      </w:pPr>
      <w:r w:rsidRPr="00C52595">
        <w:rPr>
          <w:b/>
          <w:bCs/>
        </w:rPr>
        <w:t>5.</w:t>
      </w:r>
      <w:r>
        <w:t xml:space="preserve"> The list of goods in paragraph (3) above is required to apply for an import </w:t>
      </w:r>
      <w:r w:rsidR="00A35396">
        <w:t>license. Announcement</w:t>
      </w:r>
      <w:r>
        <w:t xml:space="preserve"> that the notice will continue to be issued in accordance with the product law.</w:t>
      </w:r>
    </w:p>
    <w:p w14:paraId="3623D1B5" w14:textId="1730E805" w:rsidR="00A3005D" w:rsidRDefault="00A3005D" w:rsidP="001D546A">
      <w:pPr>
        <w:jc w:val="both"/>
      </w:pPr>
    </w:p>
    <w:p w14:paraId="32E8EBCD" w14:textId="77777777" w:rsidR="00D40290" w:rsidRPr="00693C09" w:rsidRDefault="00D40290" w:rsidP="001D546A">
      <w:pPr>
        <w:jc w:val="both"/>
        <w:rPr>
          <w:rFonts w:ascii="Arial" w:hAnsi="Arial" w:cs="Arial"/>
        </w:rPr>
      </w:pPr>
    </w:p>
    <w:sectPr w:rsidR="00D40290" w:rsidRPr="00693C09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5A473C" w14:textId="77777777" w:rsidR="006B71D8" w:rsidRDefault="006B71D8" w:rsidP="00656529">
      <w:pPr>
        <w:spacing w:after="0" w:line="240" w:lineRule="auto"/>
      </w:pPr>
      <w:r>
        <w:separator/>
      </w:r>
    </w:p>
  </w:endnote>
  <w:endnote w:type="continuationSeparator" w:id="0">
    <w:p w14:paraId="63FA9C82" w14:textId="77777777" w:rsidR="006B71D8" w:rsidRDefault="006B71D8" w:rsidP="00656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9670C7" w14:textId="77777777" w:rsidR="006B71D8" w:rsidRDefault="006B71D8" w:rsidP="00656529">
      <w:pPr>
        <w:spacing w:after="0" w:line="240" w:lineRule="auto"/>
      </w:pPr>
      <w:r>
        <w:separator/>
      </w:r>
    </w:p>
  </w:footnote>
  <w:footnote w:type="continuationSeparator" w:id="0">
    <w:p w14:paraId="01F6E0E4" w14:textId="77777777" w:rsidR="006B71D8" w:rsidRDefault="006B71D8" w:rsidP="00656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FB542" w14:textId="77777777" w:rsidR="00656529" w:rsidRDefault="00656529" w:rsidP="00656529">
    <w:pPr>
      <w:pStyle w:val="Header"/>
      <w:rPr>
        <w:b/>
        <w:u w:val="single"/>
      </w:rPr>
    </w:pPr>
    <w:r>
      <w:rPr>
        <w:b/>
        <w:u w:val="single"/>
      </w:rPr>
      <w:t>Unofficial translation</w:t>
    </w:r>
  </w:p>
  <w:p w14:paraId="7558B8B7" w14:textId="77777777" w:rsidR="00656529" w:rsidRDefault="0065652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0E20D7"/>
    <w:multiLevelType w:val="hybridMultilevel"/>
    <w:tmpl w:val="B7908D76"/>
    <w:lvl w:ilvl="0" w:tplc="30AEFB7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F653667"/>
    <w:multiLevelType w:val="hybridMultilevel"/>
    <w:tmpl w:val="278EB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F2E"/>
    <w:rsid w:val="0010436D"/>
    <w:rsid w:val="00114381"/>
    <w:rsid w:val="00123E35"/>
    <w:rsid w:val="001D546A"/>
    <w:rsid w:val="00246804"/>
    <w:rsid w:val="002B7716"/>
    <w:rsid w:val="003338A6"/>
    <w:rsid w:val="00420EEC"/>
    <w:rsid w:val="00552B15"/>
    <w:rsid w:val="00565561"/>
    <w:rsid w:val="00567846"/>
    <w:rsid w:val="005840D6"/>
    <w:rsid w:val="005971C8"/>
    <w:rsid w:val="005D5FC1"/>
    <w:rsid w:val="005F0D35"/>
    <w:rsid w:val="005F2521"/>
    <w:rsid w:val="00614798"/>
    <w:rsid w:val="00656529"/>
    <w:rsid w:val="0068497A"/>
    <w:rsid w:val="00693C09"/>
    <w:rsid w:val="006B71D8"/>
    <w:rsid w:val="006D0656"/>
    <w:rsid w:val="00712D48"/>
    <w:rsid w:val="007173C2"/>
    <w:rsid w:val="00744F88"/>
    <w:rsid w:val="007B13C3"/>
    <w:rsid w:val="007B2365"/>
    <w:rsid w:val="00812900"/>
    <w:rsid w:val="008559FE"/>
    <w:rsid w:val="009B0DEA"/>
    <w:rsid w:val="00A3005D"/>
    <w:rsid w:val="00A35396"/>
    <w:rsid w:val="00B624C8"/>
    <w:rsid w:val="00BA00B5"/>
    <w:rsid w:val="00BE2D68"/>
    <w:rsid w:val="00C52595"/>
    <w:rsid w:val="00CB7F2E"/>
    <w:rsid w:val="00CE3E70"/>
    <w:rsid w:val="00CF23CD"/>
    <w:rsid w:val="00D40290"/>
    <w:rsid w:val="00F53A11"/>
    <w:rsid w:val="00F75761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793FE"/>
  <w15:chartTrackingRefBased/>
  <w15:docId w15:val="{ABCC42F0-1B3F-4E52-8BBD-75E0AE5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1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65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529"/>
  </w:style>
  <w:style w:type="paragraph" w:styleId="Footer">
    <w:name w:val="footer"/>
    <w:basedOn w:val="Normal"/>
    <w:link w:val="FooterChar"/>
    <w:uiPriority w:val="99"/>
    <w:unhideWhenUsed/>
    <w:rsid w:val="006565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9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Kien Nguyen Duong</dc:creator>
  <cp:keywords/>
  <dc:description/>
  <cp:lastModifiedBy>Windows User</cp:lastModifiedBy>
  <cp:revision>6</cp:revision>
  <cp:lastPrinted>2021-11-12T04:23:00Z</cp:lastPrinted>
  <dcterms:created xsi:type="dcterms:W3CDTF">2021-11-17T08:31:00Z</dcterms:created>
  <dcterms:modified xsi:type="dcterms:W3CDTF">2021-11-17T08:34:00Z</dcterms:modified>
</cp:coreProperties>
</file>