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453A" w:rsidRPr="0070453A" w:rsidRDefault="0070453A" w:rsidP="0070453A">
      <w:pPr>
        <w:spacing w:after="150" w:line="240" w:lineRule="auto"/>
        <w:rPr>
          <w:rFonts w:ascii="Arial" w:eastAsia="Times New Roman" w:hAnsi="Arial" w:cs="Arial"/>
          <w:b/>
          <w:bCs/>
          <w:color w:val="494949"/>
          <w:sz w:val="18"/>
          <w:szCs w:val="18"/>
        </w:rPr>
      </w:pPr>
      <w:r w:rsidRPr="0070453A">
        <w:rPr>
          <w:rFonts w:ascii="Arial" w:eastAsia="Times New Roman" w:hAnsi="Arial" w:cs="Arial"/>
          <w:b/>
          <w:bCs/>
          <w:color w:val="494949"/>
          <w:sz w:val="18"/>
          <w:szCs w:val="18"/>
        </w:rPr>
        <w:t>Cây ca cao có nguồn gốc từ vùng thượng lưu sông Amazon ở Nam Mỹ. Trong thời kỳ cổ đại, việc canh tác loại cây này đã được mở rộng tới vùng Trung và Đông sông Amazon rồi ngược lên phía Bắc ở khu vực Trung Mỹ. Hạt ca cao được người châu Mỹ bản địa dùng làm nguyên liệu chế biến sô cô la và đồ uống sô cô la. </w:t>
      </w:r>
    </w:p>
    <w:p w:rsidR="0070453A" w:rsidRPr="0070453A" w:rsidRDefault="0070453A" w:rsidP="0070453A">
      <w:pPr>
        <w:spacing w:after="0" w:line="240" w:lineRule="auto"/>
        <w:rPr>
          <w:rFonts w:ascii="Arial" w:eastAsia="Times New Roman" w:hAnsi="Arial" w:cs="Arial"/>
          <w:color w:val="494949"/>
          <w:sz w:val="18"/>
          <w:szCs w:val="18"/>
        </w:rPr>
      </w:pPr>
      <w:r w:rsidRPr="0070453A">
        <w:rPr>
          <w:rFonts w:ascii="Arial" w:eastAsia="Times New Roman" w:hAnsi="Arial" w:cs="Arial"/>
          <w:color w:val="494949"/>
          <w:sz w:val="18"/>
          <w:szCs w:val="18"/>
        </w:rPr>
        <w:t>Loại hạt này cũng được dùng như một loại tiền tệ trong mua bán hàng hóa và cống nạp cho vua. Vào thế kỷ 16, Đế quốc Tây Ban Nha đã xâm chiếm vùng Trung Mỹ và mang về Tây Ban Nha một lô hàng nhỏ hạt ca cao và dụng cụ nhà bếp để làm thức uống sô cô la. Loại đồ uống này trở nên phổ biến khắp châu Âu sau đó. Vào cuối thế kỷ 16, người Tây Ban Nha bắt đầu canh tác cây ca cao trên diện rộng ở vùng Trung Mỹ. Đến thế kỷ 17, người Anh, Pháp, Jamaica và một số nước khác bắt đầu trồng ca cao. Sang thế kỷ 18, Brazil cũng trồng loại cây này. Từ Brazil, cây ca cao được đưa tới Sao Tome và Fernando Po (ngày nay là Cộng hòa Dân chủ </w:t>
      </w:r>
      <w:r w:rsidRPr="0070453A">
        <w:rPr>
          <w:rFonts w:ascii="Arial" w:eastAsia="Times New Roman" w:hAnsi="Arial" w:cs="Arial"/>
          <w:i/>
          <w:iCs/>
          <w:color w:val="494949"/>
          <w:sz w:val="18"/>
          <w:szCs w:val="18"/>
        </w:rPr>
        <w:t>São Tomé</w:t>
      </w:r>
      <w:r w:rsidRPr="0070453A">
        <w:rPr>
          <w:rFonts w:ascii="Arial" w:eastAsia="Times New Roman" w:hAnsi="Arial" w:cs="Arial"/>
          <w:color w:val="494949"/>
          <w:sz w:val="18"/>
          <w:szCs w:val="18"/>
        </w:rPr>
        <w:t>và </w:t>
      </w:r>
      <w:r w:rsidRPr="0070453A">
        <w:rPr>
          <w:rFonts w:ascii="Arial" w:eastAsia="Times New Roman" w:hAnsi="Arial" w:cs="Arial"/>
          <w:i/>
          <w:iCs/>
          <w:color w:val="494949"/>
          <w:sz w:val="18"/>
          <w:szCs w:val="18"/>
        </w:rPr>
        <w:t>Príncipe) </w:t>
      </w:r>
      <w:r w:rsidRPr="0070453A">
        <w:rPr>
          <w:rFonts w:ascii="Arial" w:eastAsia="Times New Roman" w:hAnsi="Arial" w:cs="Arial"/>
          <w:color w:val="494949"/>
          <w:sz w:val="18"/>
          <w:szCs w:val="18"/>
        </w:rPr>
        <w:t>vào năm 1840 và từ đó sang các nước Tây Phi, trong đó có Gold Coast (Ghana ngày nay), Nigeria và Bờ Biển Ngà.</w:t>
      </w:r>
    </w:p>
    <w:p w:rsidR="0070453A" w:rsidRPr="0070453A" w:rsidRDefault="0070453A" w:rsidP="0070453A">
      <w:pPr>
        <w:spacing w:line="240" w:lineRule="auto"/>
        <w:rPr>
          <w:rFonts w:ascii="Arial" w:eastAsia="Times New Roman" w:hAnsi="Arial" w:cs="Arial"/>
          <w:color w:val="494949"/>
          <w:sz w:val="18"/>
          <w:szCs w:val="18"/>
        </w:rPr>
      </w:pPr>
      <w:r w:rsidRPr="0070453A">
        <w:rPr>
          <w:rFonts w:ascii="Arial" w:eastAsia="Times New Roman" w:hAnsi="Arial" w:cs="Arial"/>
          <w:color w:val="494949"/>
          <w:sz w:val="18"/>
          <w:szCs w:val="18"/>
        </w:rPr>
        <w:t>Doanh nghiệp xem chi tiết theo file đính kèm.</w:t>
      </w:r>
    </w:p>
    <w:p w:rsidR="0053352C" w:rsidRPr="0070453A" w:rsidRDefault="0053352C" w:rsidP="0070453A">
      <w:bookmarkStart w:id="0" w:name="_GoBack"/>
      <w:bookmarkEnd w:id="0"/>
    </w:p>
    <w:sectPr w:rsidR="0053352C" w:rsidRPr="0070453A"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6B72"/>
    <w:rsid w:val="001C4084"/>
    <w:rsid w:val="0031182A"/>
    <w:rsid w:val="003740F2"/>
    <w:rsid w:val="0053352C"/>
    <w:rsid w:val="0070453A"/>
    <w:rsid w:val="00985F95"/>
    <w:rsid w:val="00B72754"/>
    <w:rsid w:val="00C06B72"/>
    <w:rsid w:val="00FE13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B0195F6-F28C-40A7-8D59-4F7AF21BD5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06B72"/>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1C4084"/>
    <w:rPr>
      <w:b/>
      <w:bCs/>
    </w:rPr>
  </w:style>
  <w:style w:type="character" w:styleId="Hyperlink">
    <w:name w:val="Hyperlink"/>
    <w:basedOn w:val="DefaultParagraphFont"/>
    <w:uiPriority w:val="99"/>
    <w:semiHidden/>
    <w:unhideWhenUsed/>
    <w:rsid w:val="001C4084"/>
    <w:rPr>
      <w:color w:val="0000FF"/>
      <w:u w:val="single"/>
    </w:rPr>
  </w:style>
  <w:style w:type="character" w:styleId="Emphasis">
    <w:name w:val="Emphasis"/>
    <w:basedOn w:val="DefaultParagraphFont"/>
    <w:uiPriority w:val="20"/>
    <w:qFormat/>
    <w:rsid w:val="0031182A"/>
    <w:rPr>
      <w:i/>
      <w:iCs/>
    </w:rPr>
  </w:style>
  <w:style w:type="character" w:customStyle="1" w:styleId="text666666">
    <w:name w:val="text666666"/>
    <w:basedOn w:val="DefaultParagraphFont"/>
    <w:rsid w:val="00FE13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393361">
      <w:bodyDiv w:val="1"/>
      <w:marLeft w:val="0"/>
      <w:marRight w:val="0"/>
      <w:marTop w:val="0"/>
      <w:marBottom w:val="0"/>
      <w:divBdr>
        <w:top w:val="none" w:sz="0" w:space="0" w:color="auto"/>
        <w:left w:val="none" w:sz="0" w:space="0" w:color="auto"/>
        <w:bottom w:val="none" w:sz="0" w:space="0" w:color="auto"/>
        <w:right w:val="none" w:sz="0" w:space="0" w:color="auto"/>
      </w:divBdr>
      <w:divsChild>
        <w:div w:id="72170720">
          <w:marLeft w:val="0"/>
          <w:marRight w:val="0"/>
          <w:marTop w:val="0"/>
          <w:marBottom w:val="150"/>
          <w:divBdr>
            <w:top w:val="none" w:sz="0" w:space="0" w:color="auto"/>
            <w:left w:val="none" w:sz="0" w:space="0" w:color="auto"/>
            <w:bottom w:val="none" w:sz="0" w:space="0" w:color="auto"/>
            <w:right w:val="none" w:sz="0" w:space="0" w:color="auto"/>
          </w:divBdr>
        </w:div>
        <w:div w:id="2097704798">
          <w:marLeft w:val="0"/>
          <w:marRight w:val="0"/>
          <w:marTop w:val="0"/>
          <w:marBottom w:val="300"/>
          <w:divBdr>
            <w:top w:val="none" w:sz="0" w:space="0" w:color="auto"/>
            <w:left w:val="none" w:sz="0" w:space="0" w:color="auto"/>
            <w:bottom w:val="none" w:sz="0" w:space="0" w:color="auto"/>
            <w:right w:val="none" w:sz="0" w:space="0" w:color="auto"/>
          </w:divBdr>
        </w:div>
      </w:divsChild>
    </w:div>
    <w:div w:id="244803700">
      <w:bodyDiv w:val="1"/>
      <w:marLeft w:val="0"/>
      <w:marRight w:val="0"/>
      <w:marTop w:val="0"/>
      <w:marBottom w:val="0"/>
      <w:divBdr>
        <w:top w:val="none" w:sz="0" w:space="0" w:color="auto"/>
        <w:left w:val="none" w:sz="0" w:space="0" w:color="auto"/>
        <w:bottom w:val="none" w:sz="0" w:space="0" w:color="auto"/>
        <w:right w:val="none" w:sz="0" w:space="0" w:color="auto"/>
      </w:divBdr>
      <w:divsChild>
        <w:div w:id="1085417991">
          <w:marLeft w:val="0"/>
          <w:marRight w:val="0"/>
          <w:marTop w:val="0"/>
          <w:marBottom w:val="150"/>
          <w:divBdr>
            <w:top w:val="none" w:sz="0" w:space="0" w:color="auto"/>
            <w:left w:val="none" w:sz="0" w:space="0" w:color="auto"/>
            <w:bottom w:val="none" w:sz="0" w:space="0" w:color="auto"/>
            <w:right w:val="none" w:sz="0" w:space="0" w:color="auto"/>
          </w:divBdr>
        </w:div>
        <w:div w:id="1829714198">
          <w:marLeft w:val="0"/>
          <w:marRight w:val="0"/>
          <w:marTop w:val="0"/>
          <w:marBottom w:val="300"/>
          <w:divBdr>
            <w:top w:val="none" w:sz="0" w:space="0" w:color="auto"/>
            <w:left w:val="none" w:sz="0" w:space="0" w:color="auto"/>
            <w:bottom w:val="none" w:sz="0" w:space="0" w:color="auto"/>
            <w:right w:val="none" w:sz="0" w:space="0" w:color="auto"/>
          </w:divBdr>
        </w:div>
      </w:divsChild>
    </w:div>
    <w:div w:id="274141572">
      <w:bodyDiv w:val="1"/>
      <w:marLeft w:val="0"/>
      <w:marRight w:val="0"/>
      <w:marTop w:val="0"/>
      <w:marBottom w:val="0"/>
      <w:divBdr>
        <w:top w:val="none" w:sz="0" w:space="0" w:color="auto"/>
        <w:left w:val="none" w:sz="0" w:space="0" w:color="auto"/>
        <w:bottom w:val="none" w:sz="0" w:space="0" w:color="auto"/>
        <w:right w:val="none" w:sz="0" w:space="0" w:color="auto"/>
      </w:divBdr>
      <w:divsChild>
        <w:div w:id="506674072">
          <w:marLeft w:val="0"/>
          <w:marRight w:val="0"/>
          <w:marTop w:val="0"/>
          <w:marBottom w:val="150"/>
          <w:divBdr>
            <w:top w:val="none" w:sz="0" w:space="0" w:color="auto"/>
            <w:left w:val="none" w:sz="0" w:space="0" w:color="auto"/>
            <w:bottom w:val="none" w:sz="0" w:space="0" w:color="auto"/>
            <w:right w:val="none" w:sz="0" w:space="0" w:color="auto"/>
          </w:divBdr>
        </w:div>
        <w:div w:id="1399210509">
          <w:marLeft w:val="0"/>
          <w:marRight w:val="0"/>
          <w:marTop w:val="0"/>
          <w:marBottom w:val="300"/>
          <w:divBdr>
            <w:top w:val="none" w:sz="0" w:space="0" w:color="auto"/>
            <w:left w:val="none" w:sz="0" w:space="0" w:color="auto"/>
            <w:bottom w:val="none" w:sz="0" w:space="0" w:color="auto"/>
            <w:right w:val="none" w:sz="0" w:space="0" w:color="auto"/>
          </w:divBdr>
        </w:div>
      </w:divsChild>
    </w:div>
    <w:div w:id="299924110">
      <w:bodyDiv w:val="1"/>
      <w:marLeft w:val="0"/>
      <w:marRight w:val="0"/>
      <w:marTop w:val="0"/>
      <w:marBottom w:val="0"/>
      <w:divBdr>
        <w:top w:val="none" w:sz="0" w:space="0" w:color="auto"/>
        <w:left w:val="none" w:sz="0" w:space="0" w:color="auto"/>
        <w:bottom w:val="none" w:sz="0" w:space="0" w:color="auto"/>
        <w:right w:val="none" w:sz="0" w:space="0" w:color="auto"/>
      </w:divBdr>
      <w:divsChild>
        <w:div w:id="2048140962">
          <w:marLeft w:val="0"/>
          <w:marRight w:val="0"/>
          <w:marTop w:val="0"/>
          <w:marBottom w:val="150"/>
          <w:divBdr>
            <w:top w:val="none" w:sz="0" w:space="0" w:color="auto"/>
            <w:left w:val="none" w:sz="0" w:space="0" w:color="auto"/>
            <w:bottom w:val="none" w:sz="0" w:space="0" w:color="auto"/>
            <w:right w:val="none" w:sz="0" w:space="0" w:color="auto"/>
          </w:divBdr>
        </w:div>
        <w:div w:id="332992146">
          <w:marLeft w:val="0"/>
          <w:marRight w:val="0"/>
          <w:marTop w:val="0"/>
          <w:marBottom w:val="300"/>
          <w:divBdr>
            <w:top w:val="none" w:sz="0" w:space="0" w:color="auto"/>
            <w:left w:val="none" w:sz="0" w:space="0" w:color="auto"/>
            <w:bottom w:val="none" w:sz="0" w:space="0" w:color="auto"/>
            <w:right w:val="none" w:sz="0" w:space="0" w:color="auto"/>
          </w:divBdr>
        </w:div>
      </w:divsChild>
    </w:div>
    <w:div w:id="839320720">
      <w:bodyDiv w:val="1"/>
      <w:marLeft w:val="0"/>
      <w:marRight w:val="0"/>
      <w:marTop w:val="0"/>
      <w:marBottom w:val="0"/>
      <w:divBdr>
        <w:top w:val="none" w:sz="0" w:space="0" w:color="auto"/>
        <w:left w:val="none" w:sz="0" w:space="0" w:color="auto"/>
        <w:bottom w:val="none" w:sz="0" w:space="0" w:color="auto"/>
        <w:right w:val="none" w:sz="0" w:space="0" w:color="auto"/>
      </w:divBdr>
      <w:divsChild>
        <w:div w:id="2026321209">
          <w:marLeft w:val="0"/>
          <w:marRight w:val="0"/>
          <w:marTop w:val="0"/>
          <w:marBottom w:val="150"/>
          <w:divBdr>
            <w:top w:val="none" w:sz="0" w:space="0" w:color="auto"/>
            <w:left w:val="none" w:sz="0" w:space="0" w:color="auto"/>
            <w:bottom w:val="none" w:sz="0" w:space="0" w:color="auto"/>
            <w:right w:val="none" w:sz="0" w:space="0" w:color="auto"/>
          </w:divBdr>
        </w:div>
        <w:div w:id="1961493232">
          <w:marLeft w:val="0"/>
          <w:marRight w:val="0"/>
          <w:marTop w:val="0"/>
          <w:marBottom w:val="300"/>
          <w:divBdr>
            <w:top w:val="none" w:sz="0" w:space="0" w:color="auto"/>
            <w:left w:val="none" w:sz="0" w:space="0" w:color="auto"/>
            <w:bottom w:val="none" w:sz="0" w:space="0" w:color="auto"/>
            <w:right w:val="none" w:sz="0" w:space="0" w:color="auto"/>
          </w:divBdr>
        </w:div>
      </w:divsChild>
    </w:div>
    <w:div w:id="927928043">
      <w:bodyDiv w:val="1"/>
      <w:marLeft w:val="0"/>
      <w:marRight w:val="0"/>
      <w:marTop w:val="0"/>
      <w:marBottom w:val="0"/>
      <w:divBdr>
        <w:top w:val="none" w:sz="0" w:space="0" w:color="auto"/>
        <w:left w:val="none" w:sz="0" w:space="0" w:color="auto"/>
        <w:bottom w:val="none" w:sz="0" w:space="0" w:color="auto"/>
        <w:right w:val="none" w:sz="0" w:space="0" w:color="auto"/>
      </w:divBdr>
      <w:divsChild>
        <w:div w:id="1112436286">
          <w:marLeft w:val="0"/>
          <w:marRight w:val="0"/>
          <w:marTop w:val="0"/>
          <w:marBottom w:val="150"/>
          <w:divBdr>
            <w:top w:val="none" w:sz="0" w:space="0" w:color="auto"/>
            <w:left w:val="none" w:sz="0" w:space="0" w:color="auto"/>
            <w:bottom w:val="none" w:sz="0" w:space="0" w:color="auto"/>
            <w:right w:val="none" w:sz="0" w:space="0" w:color="auto"/>
          </w:divBdr>
        </w:div>
        <w:div w:id="1516073630">
          <w:marLeft w:val="0"/>
          <w:marRight w:val="0"/>
          <w:marTop w:val="0"/>
          <w:marBottom w:val="300"/>
          <w:divBdr>
            <w:top w:val="none" w:sz="0" w:space="0" w:color="auto"/>
            <w:left w:val="none" w:sz="0" w:space="0" w:color="auto"/>
            <w:bottom w:val="none" w:sz="0" w:space="0" w:color="auto"/>
            <w:right w:val="none" w:sz="0" w:space="0" w:color="auto"/>
          </w:divBdr>
        </w:div>
      </w:divsChild>
    </w:div>
    <w:div w:id="1113982289">
      <w:bodyDiv w:val="1"/>
      <w:marLeft w:val="0"/>
      <w:marRight w:val="0"/>
      <w:marTop w:val="0"/>
      <w:marBottom w:val="0"/>
      <w:divBdr>
        <w:top w:val="none" w:sz="0" w:space="0" w:color="auto"/>
        <w:left w:val="none" w:sz="0" w:space="0" w:color="auto"/>
        <w:bottom w:val="none" w:sz="0" w:space="0" w:color="auto"/>
        <w:right w:val="none" w:sz="0" w:space="0" w:color="auto"/>
      </w:divBdr>
      <w:divsChild>
        <w:div w:id="1119954685">
          <w:marLeft w:val="0"/>
          <w:marRight w:val="0"/>
          <w:marTop w:val="0"/>
          <w:marBottom w:val="150"/>
          <w:divBdr>
            <w:top w:val="none" w:sz="0" w:space="0" w:color="auto"/>
            <w:left w:val="none" w:sz="0" w:space="0" w:color="auto"/>
            <w:bottom w:val="none" w:sz="0" w:space="0" w:color="auto"/>
            <w:right w:val="none" w:sz="0" w:space="0" w:color="auto"/>
          </w:divBdr>
        </w:div>
        <w:div w:id="883950253">
          <w:marLeft w:val="0"/>
          <w:marRight w:val="0"/>
          <w:marTop w:val="0"/>
          <w:marBottom w:val="300"/>
          <w:divBdr>
            <w:top w:val="none" w:sz="0" w:space="0" w:color="auto"/>
            <w:left w:val="none" w:sz="0" w:space="0" w:color="auto"/>
            <w:bottom w:val="none" w:sz="0" w:space="0" w:color="auto"/>
            <w:right w:val="none" w:sz="0" w:space="0" w:color="auto"/>
          </w:divBdr>
        </w:div>
      </w:divsChild>
    </w:div>
    <w:div w:id="1219321712">
      <w:bodyDiv w:val="1"/>
      <w:marLeft w:val="0"/>
      <w:marRight w:val="0"/>
      <w:marTop w:val="0"/>
      <w:marBottom w:val="0"/>
      <w:divBdr>
        <w:top w:val="none" w:sz="0" w:space="0" w:color="auto"/>
        <w:left w:val="none" w:sz="0" w:space="0" w:color="auto"/>
        <w:bottom w:val="none" w:sz="0" w:space="0" w:color="auto"/>
        <w:right w:val="none" w:sz="0" w:space="0" w:color="auto"/>
      </w:divBdr>
      <w:divsChild>
        <w:div w:id="458886762">
          <w:marLeft w:val="0"/>
          <w:marRight w:val="0"/>
          <w:marTop w:val="0"/>
          <w:marBottom w:val="150"/>
          <w:divBdr>
            <w:top w:val="none" w:sz="0" w:space="0" w:color="auto"/>
            <w:left w:val="none" w:sz="0" w:space="0" w:color="auto"/>
            <w:bottom w:val="none" w:sz="0" w:space="0" w:color="auto"/>
            <w:right w:val="none" w:sz="0" w:space="0" w:color="auto"/>
          </w:divBdr>
        </w:div>
        <w:div w:id="52513329">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165</Words>
  <Characters>943</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2022-09-05T08:29:00Z</dcterms:created>
  <dcterms:modified xsi:type="dcterms:W3CDTF">2022-09-05T08:29:00Z</dcterms:modified>
</cp:coreProperties>
</file>