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454EB" w14:textId="1453A047" w:rsidR="001D48A4" w:rsidRPr="00545EF3" w:rsidRDefault="001D48A4" w:rsidP="001D48A4">
      <w:pPr>
        <w:pStyle w:val="Heading2"/>
        <w:spacing w:before="0"/>
        <w:jc w:val="center"/>
        <w:rPr>
          <w:rFonts w:ascii="Times New Roman" w:hAnsi="Times New Roman" w:cs="Times New Roman"/>
          <w:b/>
          <w:bCs/>
          <w:color w:val="auto"/>
          <w:sz w:val="28"/>
          <w:szCs w:val="28"/>
          <w:lang w:val="vi-VN"/>
        </w:rPr>
      </w:pPr>
      <w:bookmarkStart w:id="0" w:name="_Toc120890006"/>
      <w:r w:rsidRPr="000165F3">
        <w:rPr>
          <w:rFonts w:ascii="Times New Roman" w:hAnsi="Times New Roman" w:cs="Times New Roman"/>
          <w:b/>
          <w:bCs/>
          <w:color w:val="auto"/>
          <w:sz w:val="28"/>
          <w:szCs w:val="28"/>
          <w:lang w:val="vi-VN"/>
        </w:rPr>
        <w:t>HỆ</w:t>
      </w:r>
      <w:r w:rsidRPr="00545EF3">
        <w:rPr>
          <w:rFonts w:ascii="Times New Roman" w:hAnsi="Times New Roman" w:cs="Times New Roman"/>
          <w:b/>
          <w:bCs/>
          <w:color w:val="auto"/>
          <w:sz w:val="28"/>
          <w:szCs w:val="28"/>
          <w:lang w:val="vi-VN"/>
        </w:rPr>
        <w:t xml:space="preserve"> THỐNG PHÁP LUẬT CỦA EU LIÊN QUAN ĐẾN AN TOÀN THỰC PHẨM</w:t>
      </w:r>
      <w:bookmarkEnd w:id="0"/>
    </w:p>
    <w:p w14:paraId="4EEA7F68" w14:textId="77777777" w:rsidR="001D48A4" w:rsidRDefault="001D48A4" w:rsidP="001D48A4">
      <w:pPr>
        <w:rPr>
          <w:lang w:val="vi-VN"/>
        </w:rPr>
      </w:pPr>
    </w:p>
    <w:p w14:paraId="15268FED" w14:textId="77777777" w:rsidR="001D48A4" w:rsidRPr="000165F3" w:rsidRDefault="001D48A4" w:rsidP="001D48A4">
      <w:pPr>
        <w:jc w:val="both"/>
        <w:rPr>
          <w:rFonts w:ascii="Times New Roman" w:eastAsia="Times New Roman" w:hAnsi="Times New Roman" w:cs="Times New Roman"/>
          <w:sz w:val="28"/>
          <w:szCs w:val="28"/>
          <w:lang w:val="vi-VN" w:eastAsia="en-GB"/>
        </w:rPr>
      </w:pPr>
      <w:r w:rsidRPr="000165F3">
        <w:rPr>
          <w:rFonts w:ascii="Times New Roman" w:eastAsia="Times New Roman" w:hAnsi="Times New Roman" w:cs="Times New Roman"/>
          <w:sz w:val="28"/>
          <w:szCs w:val="28"/>
          <w:lang w:val="vi-VN" w:eastAsia="en-GB"/>
        </w:rPr>
        <w:t xml:space="preserve">Liên minh châu Âu được xây dựng trên cơ sở tôn trọng chủ quyền các nước thành </w:t>
      </w:r>
    </w:p>
    <w:p w14:paraId="036C3418" w14:textId="77777777" w:rsidR="001D48A4" w:rsidRPr="000165F3" w:rsidRDefault="001D48A4" w:rsidP="001D48A4">
      <w:pPr>
        <w:jc w:val="both"/>
        <w:rPr>
          <w:rFonts w:ascii="Times New Roman" w:eastAsia="Times New Roman" w:hAnsi="Times New Roman" w:cs="Times New Roman"/>
          <w:sz w:val="28"/>
          <w:szCs w:val="28"/>
          <w:lang w:val="vi-VN" w:eastAsia="en-GB"/>
        </w:rPr>
      </w:pPr>
      <w:r w:rsidRPr="000165F3">
        <w:rPr>
          <w:rFonts w:ascii="Times New Roman" w:eastAsia="Times New Roman" w:hAnsi="Times New Roman" w:cs="Times New Roman"/>
          <w:sz w:val="28"/>
          <w:szCs w:val="28"/>
          <w:lang w:val="vi-VN" w:eastAsia="en-GB"/>
        </w:rPr>
        <w:t xml:space="preserve">viên. Không một nước thành viên nào có thể áp đặt quan điểm của mình lên một </w:t>
      </w:r>
    </w:p>
    <w:p w14:paraId="69172AA6" w14:textId="77777777" w:rsidR="001D48A4" w:rsidRPr="000165F3" w:rsidRDefault="001D48A4" w:rsidP="001D48A4">
      <w:pPr>
        <w:jc w:val="both"/>
        <w:rPr>
          <w:rFonts w:ascii="Times New Roman" w:eastAsia="Times New Roman" w:hAnsi="Times New Roman" w:cs="Times New Roman"/>
          <w:sz w:val="28"/>
          <w:szCs w:val="28"/>
          <w:lang w:val="vi-VN" w:eastAsia="en-GB"/>
        </w:rPr>
      </w:pPr>
      <w:r w:rsidRPr="000165F3">
        <w:rPr>
          <w:rFonts w:ascii="Times New Roman" w:eastAsia="Times New Roman" w:hAnsi="Times New Roman" w:cs="Times New Roman"/>
          <w:sz w:val="28"/>
          <w:szCs w:val="28"/>
          <w:lang w:val="vi-VN" w:eastAsia="en-GB"/>
        </w:rPr>
        <w:t>nước khác</w:t>
      </w:r>
      <w:r>
        <w:rPr>
          <w:rFonts w:ascii="Times New Roman" w:eastAsia="Times New Roman" w:hAnsi="Times New Roman" w:cs="Times New Roman"/>
          <w:sz w:val="28"/>
          <w:szCs w:val="28"/>
          <w:lang w:val="vi-VN" w:eastAsia="en-GB"/>
        </w:rPr>
        <w:t>. C</w:t>
      </w:r>
      <w:r w:rsidRPr="000165F3">
        <w:rPr>
          <w:rFonts w:ascii="Times New Roman" w:eastAsia="Times New Roman" w:hAnsi="Times New Roman" w:cs="Times New Roman"/>
          <w:sz w:val="28"/>
          <w:szCs w:val="28"/>
          <w:lang w:val="vi-VN" w:eastAsia="en-GB"/>
        </w:rPr>
        <w:t xml:space="preserve">ác cơ quan của châu Âu cũng không thể áp đặt quyết định của mình </w:t>
      </w:r>
    </w:p>
    <w:p w14:paraId="38CC0968" w14:textId="77777777" w:rsidR="001D48A4" w:rsidRPr="00EB3D33" w:rsidRDefault="001D48A4" w:rsidP="001D48A4">
      <w:pPr>
        <w:jc w:val="both"/>
        <w:rPr>
          <w:rFonts w:ascii="Times New Roman" w:eastAsia="Times New Roman" w:hAnsi="Times New Roman" w:cs="Times New Roman"/>
          <w:sz w:val="28"/>
          <w:szCs w:val="28"/>
          <w:lang w:eastAsia="en-GB"/>
        </w:rPr>
      </w:pPr>
      <w:r w:rsidRPr="000165F3">
        <w:rPr>
          <w:rFonts w:ascii="Times New Roman" w:eastAsia="Times New Roman" w:hAnsi="Times New Roman" w:cs="Times New Roman"/>
          <w:sz w:val="28"/>
          <w:szCs w:val="28"/>
          <w:lang w:val="vi-VN" w:eastAsia="en-GB"/>
        </w:rPr>
        <w:t xml:space="preserve">lên các nước thành viên đơn lẻ. Để đảm bảo điều này, cũng như đảm  bảo dân chủ, Liên minh châu Âu chủ trương chia sẻ quyền lực. </w:t>
      </w:r>
      <w:r w:rsidRPr="00EB3D33">
        <w:rPr>
          <w:rFonts w:ascii="Times New Roman" w:eastAsia="Times New Roman" w:hAnsi="Times New Roman" w:cs="Times New Roman"/>
          <w:sz w:val="28"/>
          <w:szCs w:val="28"/>
          <w:lang w:eastAsia="en-GB"/>
        </w:rPr>
        <w:t xml:space="preserve">Ba cơ quan quyền lực quan </w:t>
      </w:r>
    </w:p>
    <w:p w14:paraId="0691B23A" w14:textId="77777777" w:rsidR="001D48A4" w:rsidRDefault="001D48A4" w:rsidP="001D48A4">
      <w:pPr>
        <w:jc w:val="both"/>
        <w:rPr>
          <w:rFonts w:ascii="Times New Roman" w:eastAsia="Times New Roman" w:hAnsi="Times New Roman" w:cs="Times New Roman"/>
          <w:sz w:val="28"/>
          <w:szCs w:val="28"/>
          <w:lang w:eastAsia="en-GB"/>
        </w:rPr>
      </w:pPr>
      <w:r w:rsidRPr="00EB3D33">
        <w:rPr>
          <w:rFonts w:ascii="Times New Roman" w:eastAsia="Times New Roman" w:hAnsi="Times New Roman" w:cs="Times New Roman"/>
          <w:sz w:val="28"/>
          <w:szCs w:val="28"/>
          <w:lang w:eastAsia="en-GB"/>
        </w:rPr>
        <w:t>trọng nhất là:</w:t>
      </w:r>
    </w:p>
    <w:p w14:paraId="1E6F0D93" w14:textId="77777777" w:rsidR="001D48A4" w:rsidRPr="00EB3D33" w:rsidRDefault="001D48A4" w:rsidP="001D48A4">
      <w:pPr>
        <w:jc w:val="both"/>
        <w:rPr>
          <w:rFonts w:ascii="Times New Roman" w:eastAsia="Times New Roman" w:hAnsi="Times New Roman" w:cs="Times New Roman"/>
          <w:sz w:val="28"/>
          <w:szCs w:val="28"/>
          <w:lang w:eastAsia="en-GB"/>
        </w:rPr>
      </w:pPr>
    </w:p>
    <w:p w14:paraId="25688437" w14:textId="77777777" w:rsidR="001D48A4" w:rsidRPr="006C02AF"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eastAsia="en-GB"/>
        </w:rPr>
      </w:pPr>
      <w:r w:rsidRPr="006C02AF">
        <w:rPr>
          <w:rFonts w:ascii="Times New Roman" w:eastAsia="Times New Roman" w:hAnsi="Times New Roman" w:cs="Times New Roman"/>
          <w:sz w:val="28"/>
          <w:szCs w:val="28"/>
          <w:lang w:eastAsia="en-GB"/>
        </w:rPr>
        <w:t>Ủy ban châu Âu (European Commission): có vai trò như một chính phủ liên quốc gia.</w:t>
      </w:r>
    </w:p>
    <w:p w14:paraId="35A4F438" w14:textId="77777777" w:rsidR="001D48A4" w:rsidRPr="006C02AF"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eastAsia="en-GB"/>
        </w:rPr>
      </w:pPr>
      <w:r w:rsidRPr="006C02AF">
        <w:rPr>
          <w:rFonts w:ascii="Times New Roman" w:eastAsia="Times New Roman" w:hAnsi="Times New Roman" w:cs="Times New Roman"/>
          <w:sz w:val="28"/>
          <w:szCs w:val="28"/>
          <w:lang w:eastAsia="en-GB"/>
        </w:rPr>
        <w:t>Hội đồng châu Âu (Council of European Union): bao gồm nội các chính phủ của các quốc gia thành viên.</w:t>
      </w:r>
    </w:p>
    <w:p w14:paraId="1439D1B4" w14:textId="77777777" w:rsidR="001D48A4" w:rsidRPr="00FA103A"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Nghị</w:t>
      </w:r>
      <w:r>
        <w:rPr>
          <w:rFonts w:ascii="Times New Roman" w:eastAsia="Times New Roman" w:hAnsi="Times New Roman" w:cs="Times New Roman"/>
          <w:sz w:val="28"/>
          <w:szCs w:val="28"/>
          <w:lang w:val="vi-VN" w:eastAsia="en-GB"/>
        </w:rPr>
        <w:t xml:space="preserve"> viện </w:t>
      </w:r>
      <w:r w:rsidRPr="006C02AF">
        <w:rPr>
          <w:rFonts w:ascii="Times New Roman" w:eastAsia="Times New Roman" w:hAnsi="Times New Roman" w:cs="Times New Roman"/>
          <w:sz w:val="28"/>
          <w:szCs w:val="28"/>
          <w:lang w:eastAsia="en-GB"/>
        </w:rPr>
        <w:t>châu Âu (European Parliament): bao gồm các nghị sĩ đại diện cho tất cả các cử tri châu Âu.</w:t>
      </w:r>
    </w:p>
    <w:p w14:paraId="092E9334" w14:textId="77777777" w:rsidR="001D48A4" w:rsidRDefault="001D48A4" w:rsidP="001D48A4">
      <w:pPr>
        <w:jc w:val="both"/>
        <w:rPr>
          <w:rFonts w:ascii="Times New Roman" w:eastAsia="Times New Roman" w:hAnsi="Times New Roman" w:cs="Times New Roman"/>
          <w:sz w:val="28"/>
          <w:szCs w:val="28"/>
          <w:lang w:eastAsia="en-GB"/>
        </w:rPr>
      </w:pPr>
    </w:p>
    <w:p w14:paraId="5AD1D6D4" w14:textId="77777777" w:rsidR="001D48A4" w:rsidRPr="00FA103A" w:rsidRDefault="001D48A4" w:rsidP="001D48A4">
      <w:pPr>
        <w:jc w:val="both"/>
        <w:rPr>
          <w:rFonts w:ascii="Times New Roman" w:eastAsia="Times New Roman" w:hAnsi="Times New Roman" w:cs="Times New Roman"/>
          <w:sz w:val="28"/>
          <w:szCs w:val="28"/>
          <w:lang w:eastAsia="en-GB"/>
        </w:rPr>
      </w:pPr>
      <w:r w:rsidRPr="00FA103A">
        <w:rPr>
          <w:rFonts w:ascii="Times New Roman" w:eastAsia="Times New Roman" w:hAnsi="Times New Roman" w:cs="Times New Roman"/>
          <w:sz w:val="28"/>
          <w:szCs w:val="28"/>
          <w:lang w:eastAsia="en-GB"/>
        </w:rPr>
        <w:t xml:space="preserve">Cơ cấu này buộc châu Âu phải đối thoại mỗi khi ra một chính sách hay một quy định mới  cho tất cả các nước thành viên. Liên minh châu Âu chỉ có </w:t>
      </w:r>
      <w:r>
        <w:rPr>
          <w:rFonts w:ascii="Times New Roman" w:eastAsia="Times New Roman" w:hAnsi="Times New Roman" w:cs="Times New Roman"/>
          <w:sz w:val="28"/>
          <w:szCs w:val="28"/>
          <w:lang w:eastAsia="en-GB"/>
        </w:rPr>
        <w:t>hai</w:t>
      </w:r>
      <w:r w:rsidRPr="00FA103A">
        <w:rPr>
          <w:rFonts w:ascii="Times New Roman" w:eastAsia="Times New Roman" w:hAnsi="Times New Roman" w:cs="Times New Roman"/>
          <w:sz w:val="28"/>
          <w:szCs w:val="28"/>
          <w:lang w:eastAsia="en-GB"/>
        </w:rPr>
        <w:t xml:space="preserve"> hình thức văn bản có tính lập pháp, được Ủy ban châu Âu đề xuất và sau đó phải được Hội đồng châu Âu và </w:t>
      </w:r>
      <w:r>
        <w:rPr>
          <w:rFonts w:ascii="Times New Roman" w:eastAsia="Times New Roman" w:hAnsi="Times New Roman" w:cs="Times New Roman"/>
          <w:sz w:val="28"/>
          <w:szCs w:val="28"/>
          <w:lang w:eastAsia="en-GB"/>
        </w:rPr>
        <w:t>Nghị</w:t>
      </w:r>
      <w:r>
        <w:rPr>
          <w:rFonts w:ascii="Times New Roman" w:eastAsia="Times New Roman" w:hAnsi="Times New Roman" w:cs="Times New Roman"/>
          <w:sz w:val="28"/>
          <w:szCs w:val="28"/>
          <w:lang w:val="vi-VN" w:eastAsia="en-GB"/>
        </w:rPr>
        <w:t xml:space="preserve"> viện </w:t>
      </w:r>
      <w:r w:rsidRPr="00FA103A">
        <w:rPr>
          <w:rFonts w:ascii="Times New Roman" w:eastAsia="Times New Roman" w:hAnsi="Times New Roman" w:cs="Times New Roman"/>
          <w:sz w:val="28"/>
          <w:szCs w:val="28"/>
          <w:lang w:eastAsia="en-GB"/>
        </w:rPr>
        <w:t xml:space="preserve">châu Âu thông qua, đó là </w:t>
      </w:r>
      <w:r>
        <w:rPr>
          <w:rFonts w:ascii="Times New Roman" w:eastAsia="Times New Roman" w:hAnsi="Times New Roman" w:cs="Times New Roman"/>
          <w:sz w:val="28"/>
          <w:szCs w:val="28"/>
          <w:lang w:eastAsia="en-GB"/>
        </w:rPr>
        <w:t>c</w:t>
      </w:r>
      <w:r w:rsidRPr="00FA103A">
        <w:rPr>
          <w:rFonts w:ascii="Times New Roman" w:eastAsia="Times New Roman" w:hAnsi="Times New Roman" w:cs="Times New Roman"/>
          <w:sz w:val="28"/>
          <w:szCs w:val="28"/>
          <w:lang w:eastAsia="en-GB"/>
        </w:rPr>
        <w:t xml:space="preserve">hỉ thị, và </w:t>
      </w:r>
      <w:r>
        <w:rPr>
          <w:rFonts w:ascii="Times New Roman" w:eastAsia="Times New Roman" w:hAnsi="Times New Roman" w:cs="Times New Roman"/>
          <w:sz w:val="28"/>
          <w:szCs w:val="28"/>
          <w:lang w:eastAsia="en-GB"/>
        </w:rPr>
        <w:t>q</w:t>
      </w:r>
      <w:r w:rsidRPr="00FA103A">
        <w:rPr>
          <w:rFonts w:ascii="Times New Roman" w:eastAsia="Times New Roman" w:hAnsi="Times New Roman" w:cs="Times New Roman"/>
          <w:sz w:val="28"/>
          <w:szCs w:val="28"/>
          <w:lang w:eastAsia="en-GB"/>
        </w:rPr>
        <w:t xml:space="preserve">uy định. Chỉ thị là một văn bản ghi rõ các mục tiêu mà EU hướng đến, nhưng các nước thành viên được tự do lựa chọn phương thức để hoàn thành. Còn </w:t>
      </w:r>
      <w:r>
        <w:rPr>
          <w:rFonts w:ascii="Times New Roman" w:eastAsia="Times New Roman" w:hAnsi="Times New Roman" w:cs="Times New Roman"/>
          <w:sz w:val="28"/>
          <w:szCs w:val="28"/>
          <w:lang w:eastAsia="en-GB"/>
        </w:rPr>
        <w:t>q</w:t>
      </w:r>
      <w:r w:rsidRPr="00FA103A">
        <w:rPr>
          <w:rFonts w:ascii="Times New Roman" w:eastAsia="Times New Roman" w:hAnsi="Times New Roman" w:cs="Times New Roman"/>
          <w:sz w:val="28"/>
          <w:szCs w:val="28"/>
          <w:lang w:eastAsia="en-GB"/>
        </w:rPr>
        <w:t>uy định là một văn bản có tính bắt buộc cao hơn, được áp dụng như nhau tại mọi nước thành viên.</w:t>
      </w:r>
    </w:p>
    <w:p w14:paraId="3F2B71E9" w14:textId="77777777" w:rsidR="001D48A4" w:rsidRDefault="001D48A4" w:rsidP="001D48A4">
      <w:pPr>
        <w:jc w:val="both"/>
        <w:rPr>
          <w:rFonts w:ascii="Times New Roman" w:hAnsi="Times New Roman" w:cs="Times New Roman"/>
          <w:sz w:val="28"/>
          <w:szCs w:val="28"/>
          <w:lang w:val="vi"/>
        </w:rPr>
      </w:pPr>
    </w:p>
    <w:p w14:paraId="00BDCAE5" w14:textId="6738788A" w:rsidR="001D48A4" w:rsidRPr="0074486D" w:rsidRDefault="001D48A4" w:rsidP="001D48A4">
      <w:pPr>
        <w:pStyle w:val="Heading3"/>
        <w:numPr>
          <w:ilvl w:val="0"/>
          <w:numId w:val="2"/>
        </w:numPr>
        <w:tabs>
          <w:tab w:val="num" w:pos="360"/>
        </w:tabs>
        <w:spacing w:before="0"/>
        <w:ind w:left="0" w:firstLine="0"/>
        <w:rPr>
          <w:rFonts w:ascii="Times New Roman" w:eastAsia="Times New Roman" w:hAnsi="Times New Roman" w:cs="Times New Roman"/>
          <w:b/>
          <w:bCs/>
          <w:color w:val="auto"/>
          <w:sz w:val="28"/>
          <w:szCs w:val="28"/>
          <w:lang w:eastAsia="en-GB"/>
        </w:rPr>
      </w:pPr>
      <w:bookmarkStart w:id="1" w:name="_Toc120890007"/>
      <w:r>
        <w:rPr>
          <w:rFonts w:ascii="Times New Roman" w:hAnsi="Times New Roman" w:cs="Times New Roman"/>
          <w:b/>
          <w:bCs/>
          <w:color w:val="auto"/>
          <w:sz w:val="28"/>
          <w:szCs w:val="28"/>
          <w:lang w:val="vi"/>
        </w:rPr>
        <w:t xml:space="preserve"> </w:t>
      </w:r>
      <w:r w:rsidRPr="0074486D">
        <w:rPr>
          <w:rFonts w:ascii="Times New Roman" w:hAnsi="Times New Roman" w:cs="Times New Roman"/>
          <w:b/>
          <w:bCs/>
          <w:color w:val="auto"/>
          <w:sz w:val="28"/>
          <w:szCs w:val="28"/>
          <w:lang w:val="vi"/>
        </w:rPr>
        <w:t>Luật Thực phẩm chung</w:t>
      </w:r>
      <w:bookmarkEnd w:id="1"/>
    </w:p>
    <w:p w14:paraId="0C1D5F1A" w14:textId="77777777" w:rsidR="001D48A4" w:rsidRPr="004B73B4" w:rsidRDefault="001D48A4" w:rsidP="001D48A4">
      <w:pPr>
        <w:jc w:val="both"/>
        <w:rPr>
          <w:rFonts w:ascii="Times New Roman" w:hAnsi="Times New Roman" w:cs="Times New Roman"/>
          <w:sz w:val="28"/>
          <w:szCs w:val="28"/>
          <w:lang w:val="vi"/>
        </w:rPr>
      </w:pPr>
    </w:p>
    <w:p w14:paraId="5DD62CDB" w14:textId="77777777" w:rsidR="001D48A4" w:rsidRDefault="001D48A4" w:rsidP="001D48A4">
      <w:pPr>
        <w:jc w:val="both"/>
        <w:rPr>
          <w:rFonts w:ascii="Times New Roman" w:hAnsi="Times New Roman" w:cs="Times New Roman"/>
          <w:sz w:val="28"/>
          <w:szCs w:val="28"/>
          <w:lang w:val="vi"/>
        </w:rPr>
      </w:pPr>
      <w:r w:rsidRPr="00E9347A">
        <w:rPr>
          <w:rFonts w:ascii="Times New Roman" w:hAnsi="Times New Roman" w:cs="Times New Roman"/>
          <w:sz w:val="28"/>
          <w:szCs w:val="28"/>
          <w:lang w:val="vi"/>
        </w:rPr>
        <w:t xml:space="preserve">Năm 1994, châu Âu thông qua Chỉ thị 93/43 về vệ sinh an toàn. Đây là văn bản pháp lý chung đầu tiên, yêu cầu các chủ thể tham gia vào sản xuất kinh doanh thực phẩm phải chịu trách nhiệm chính về </w:t>
      </w:r>
      <w:r>
        <w:rPr>
          <w:rFonts w:ascii="Times New Roman" w:hAnsi="Times New Roman" w:cs="Times New Roman"/>
          <w:sz w:val="28"/>
          <w:szCs w:val="28"/>
          <w:lang w:val="vi"/>
        </w:rPr>
        <w:t>an toàn thực phẩm</w:t>
      </w:r>
      <w:r w:rsidRPr="00E9347A">
        <w:rPr>
          <w:rFonts w:ascii="Times New Roman" w:hAnsi="Times New Roman" w:cs="Times New Roman"/>
          <w:sz w:val="28"/>
          <w:szCs w:val="28"/>
          <w:lang w:val="vi"/>
        </w:rPr>
        <w:t xml:space="preserve"> các sản phẩm của mình. Cụ thể, Chỉ thị 93/43 hướng dẫn các chủ thể sử dụng phương pháp Phân tích mối nguy và kiểm soát điểm tới hạn </w:t>
      </w:r>
      <w:r>
        <w:rPr>
          <w:rFonts w:ascii="Times New Roman" w:hAnsi="Times New Roman" w:cs="Times New Roman"/>
          <w:sz w:val="28"/>
          <w:szCs w:val="28"/>
          <w:lang w:val="vi"/>
        </w:rPr>
        <w:t xml:space="preserve">(HACCP), </w:t>
      </w:r>
      <w:r w:rsidRPr="00E9347A">
        <w:rPr>
          <w:rFonts w:ascii="Times New Roman" w:hAnsi="Times New Roman" w:cs="Times New Roman"/>
          <w:sz w:val="28"/>
          <w:szCs w:val="28"/>
          <w:lang w:val="vi"/>
        </w:rPr>
        <w:t xml:space="preserve">là một phương pháp giúp kiểm soát </w:t>
      </w:r>
      <w:r>
        <w:rPr>
          <w:rFonts w:ascii="Times New Roman" w:hAnsi="Times New Roman" w:cs="Times New Roman"/>
          <w:sz w:val="28"/>
          <w:szCs w:val="28"/>
          <w:lang w:val="vi"/>
        </w:rPr>
        <w:t>an toàn thực phẩm</w:t>
      </w:r>
      <w:r w:rsidRPr="00E9347A">
        <w:rPr>
          <w:rFonts w:ascii="Times New Roman" w:hAnsi="Times New Roman" w:cs="Times New Roman"/>
          <w:sz w:val="28"/>
          <w:szCs w:val="28"/>
          <w:lang w:val="vi"/>
        </w:rPr>
        <w:t xml:space="preserve"> được phổ biến và trở thành bắt buộc trong Luật </w:t>
      </w:r>
      <w:r>
        <w:rPr>
          <w:rFonts w:ascii="Times New Roman" w:hAnsi="Times New Roman" w:cs="Times New Roman"/>
          <w:sz w:val="28"/>
          <w:szCs w:val="28"/>
          <w:lang w:val="vi"/>
        </w:rPr>
        <w:t>Th</w:t>
      </w:r>
      <w:r w:rsidRPr="00E9347A">
        <w:rPr>
          <w:rFonts w:ascii="Times New Roman" w:hAnsi="Times New Roman" w:cs="Times New Roman"/>
          <w:sz w:val="28"/>
          <w:szCs w:val="28"/>
          <w:lang w:val="vi"/>
        </w:rPr>
        <w:t xml:space="preserve">ực phẩm chung châu Âu sau này. Phương pháp HACCP tương ứng với việc người sản xuất tự mình xây dựng một hệ thống kiểm soát an toàn nội bộ, thích hợp với khả năng và đặc thù sản xuất của </w:t>
      </w:r>
      <w:r>
        <w:rPr>
          <w:rFonts w:ascii="Times New Roman" w:hAnsi="Times New Roman" w:cs="Times New Roman"/>
          <w:sz w:val="28"/>
          <w:szCs w:val="28"/>
          <w:lang w:val="vi"/>
        </w:rPr>
        <w:t xml:space="preserve">mình. Nhờ </w:t>
      </w:r>
      <w:r w:rsidRPr="004B73B4">
        <w:rPr>
          <w:rFonts w:ascii="Times New Roman" w:hAnsi="Times New Roman" w:cs="Times New Roman"/>
          <w:sz w:val="28"/>
          <w:szCs w:val="28"/>
          <w:lang w:val="vi"/>
        </w:rPr>
        <w:t xml:space="preserve">xúc tiến HACCP, </w:t>
      </w:r>
      <w:r>
        <w:rPr>
          <w:rFonts w:ascii="Times New Roman" w:hAnsi="Times New Roman" w:cs="Times New Roman"/>
          <w:sz w:val="28"/>
          <w:szCs w:val="28"/>
          <w:lang w:val="vi"/>
        </w:rPr>
        <w:t xml:space="preserve">EU </w:t>
      </w:r>
      <w:r w:rsidRPr="004B73B4">
        <w:rPr>
          <w:rFonts w:ascii="Times New Roman" w:hAnsi="Times New Roman" w:cs="Times New Roman"/>
          <w:sz w:val="28"/>
          <w:szCs w:val="28"/>
          <w:lang w:val="vi"/>
        </w:rPr>
        <w:t xml:space="preserve">gián tiếp giảm tải việc sử dụng các quy chuẩn </w:t>
      </w:r>
      <w:r>
        <w:rPr>
          <w:rFonts w:ascii="Times New Roman" w:hAnsi="Times New Roman" w:cs="Times New Roman"/>
          <w:sz w:val="28"/>
          <w:szCs w:val="28"/>
          <w:lang w:val="vi"/>
        </w:rPr>
        <w:t>an toàn thực phẩm</w:t>
      </w:r>
      <w:r w:rsidRPr="004B73B4">
        <w:rPr>
          <w:rFonts w:ascii="Times New Roman" w:hAnsi="Times New Roman" w:cs="Times New Roman"/>
          <w:sz w:val="28"/>
          <w:szCs w:val="28"/>
          <w:lang w:val="vi"/>
        </w:rPr>
        <w:t xml:space="preserve"> quốc gia trên thị trường </w:t>
      </w:r>
      <w:r>
        <w:rPr>
          <w:rFonts w:ascii="Times New Roman" w:hAnsi="Times New Roman" w:cs="Times New Roman"/>
          <w:sz w:val="28"/>
          <w:szCs w:val="28"/>
          <w:lang w:val="vi"/>
        </w:rPr>
        <w:t xml:space="preserve">chung, </w:t>
      </w:r>
      <w:r w:rsidRPr="004B73B4">
        <w:rPr>
          <w:rFonts w:ascii="Times New Roman" w:hAnsi="Times New Roman" w:cs="Times New Roman"/>
          <w:sz w:val="28"/>
          <w:szCs w:val="28"/>
          <w:lang w:val="vi"/>
        </w:rPr>
        <w:t>tức quản lý trên cơ sở tư duy kiểm tra và phạt. Tư duy mới chuyển sang giám sát các quy trình kiểm soát nội bộ HACCP do tư nhân đề xuất và được chấp nhận.</w:t>
      </w:r>
      <w:r>
        <w:rPr>
          <w:rFonts w:ascii="Times New Roman" w:hAnsi="Times New Roman" w:cs="Times New Roman"/>
          <w:sz w:val="28"/>
          <w:szCs w:val="28"/>
          <w:lang w:val="vi"/>
        </w:rPr>
        <w:t xml:space="preserve"> </w:t>
      </w:r>
      <w:r w:rsidRPr="004B73B4">
        <w:rPr>
          <w:rFonts w:ascii="Times New Roman" w:hAnsi="Times New Roman" w:cs="Times New Roman"/>
          <w:sz w:val="28"/>
          <w:szCs w:val="28"/>
          <w:lang w:val="vi"/>
        </w:rPr>
        <w:t>Tám năm sau,</w:t>
      </w:r>
      <w:r>
        <w:rPr>
          <w:rFonts w:ascii="Times New Roman" w:hAnsi="Times New Roman" w:cs="Times New Roman"/>
          <w:sz w:val="28"/>
          <w:szCs w:val="28"/>
          <w:lang w:val="vi"/>
        </w:rPr>
        <w:t xml:space="preserve"> ngày 28/01/2002,</w:t>
      </w:r>
      <w:r w:rsidRPr="004B73B4">
        <w:rPr>
          <w:rFonts w:ascii="Times New Roman" w:hAnsi="Times New Roman" w:cs="Times New Roman"/>
          <w:sz w:val="28"/>
          <w:szCs w:val="28"/>
          <w:lang w:val="vi"/>
        </w:rPr>
        <w:t xml:space="preserve"> </w:t>
      </w:r>
      <w:r>
        <w:rPr>
          <w:rFonts w:ascii="Times New Roman" w:hAnsi="Times New Roman" w:cs="Times New Roman"/>
          <w:sz w:val="28"/>
          <w:szCs w:val="28"/>
          <w:lang w:val="vi"/>
        </w:rPr>
        <w:t>L</w:t>
      </w:r>
      <w:r w:rsidRPr="004B73B4">
        <w:rPr>
          <w:rFonts w:ascii="Times New Roman" w:hAnsi="Times New Roman" w:cs="Times New Roman"/>
          <w:sz w:val="28"/>
          <w:szCs w:val="28"/>
          <w:lang w:val="vi"/>
        </w:rPr>
        <w:t xml:space="preserve">uật </w:t>
      </w:r>
      <w:r>
        <w:rPr>
          <w:rFonts w:ascii="Times New Roman" w:hAnsi="Times New Roman" w:cs="Times New Roman"/>
          <w:sz w:val="28"/>
          <w:szCs w:val="28"/>
          <w:lang w:val="vi"/>
        </w:rPr>
        <w:t>Th</w:t>
      </w:r>
      <w:r w:rsidRPr="004B73B4">
        <w:rPr>
          <w:rFonts w:ascii="Times New Roman" w:hAnsi="Times New Roman" w:cs="Times New Roman"/>
          <w:sz w:val="28"/>
          <w:szCs w:val="28"/>
          <w:lang w:val="vi"/>
        </w:rPr>
        <w:t xml:space="preserve">ực phẩm chung “General Food Law” được ban hành. </w:t>
      </w:r>
    </w:p>
    <w:p w14:paraId="7C83ACAD" w14:textId="77777777" w:rsidR="001D48A4" w:rsidRDefault="001D48A4" w:rsidP="001D48A4">
      <w:pPr>
        <w:jc w:val="both"/>
        <w:rPr>
          <w:rFonts w:ascii="Times New Roman" w:hAnsi="Times New Roman" w:cs="Times New Roman"/>
          <w:sz w:val="28"/>
          <w:szCs w:val="28"/>
          <w:lang w:val="vi"/>
        </w:rPr>
      </w:pPr>
    </w:p>
    <w:p w14:paraId="62846C92" w14:textId="77777777" w:rsidR="001D48A4" w:rsidRPr="000165F3" w:rsidRDefault="001D48A4" w:rsidP="001D48A4">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lastRenderedPageBreak/>
        <w:t xml:space="preserve">Cách tiếp cận </w:t>
      </w:r>
      <w:r>
        <w:rPr>
          <w:rFonts w:ascii="Times New Roman" w:hAnsi="Times New Roman" w:cs="Times New Roman"/>
          <w:sz w:val="28"/>
          <w:szCs w:val="28"/>
          <w:lang w:val="vi"/>
        </w:rPr>
        <w:t>an toàn thực phẩm của</w:t>
      </w:r>
      <w:r w:rsidRPr="00ED7E99">
        <w:rPr>
          <w:rFonts w:ascii="Times New Roman" w:hAnsi="Times New Roman" w:cs="Times New Roman"/>
          <w:sz w:val="28"/>
          <w:szCs w:val="28"/>
          <w:lang w:val="vi"/>
        </w:rPr>
        <w:t xml:space="preserve"> EU "</w:t>
      </w:r>
      <w:r>
        <w:rPr>
          <w:rFonts w:ascii="Times New Roman" w:hAnsi="Times New Roman" w:cs="Times New Roman"/>
          <w:sz w:val="28"/>
          <w:szCs w:val="28"/>
          <w:lang w:val="vi"/>
        </w:rPr>
        <w:t>từ trang trại đến bàn ăn</w:t>
      </w:r>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 xml:space="preserve">bao gồm tất cả các lĩnh vực </w:t>
      </w:r>
      <w:r w:rsidRPr="00ED7E99">
        <w:rPr>
          <w:rFonts w:ascii="Times New Roman" w:hAnsi="Times New Roman" w:cs="Times New Roman"/>
          <w:sz w:val="28"/>
          <w:szCs w:val="28"/>
          <w:lang w:val="vi"/>
        </w:rPr>
        <w:t xml:space="preserve">của chuỗi thức ăn chăn nuôi và thực phẩm. </w:t>
      </w:r>
      <w:r w:rsidRPr="000165F3">
        <w:rPr>
          <w:rFonts w:ascii="Times New Roman" w:hAnsi="Times New Roman" w:cs="Times New Roman"/>
          <w:sz w:val="28"/>
          <w:szCs w:val="28"/>
          <w:lang w:val="vi"/>
        </w:rPr>
        <w:t>Luật Thực phẩm chung châu</w:t>
      </w:r>
      <w:r>
        <w:rPr>
          <w:rFonts w:ascii="Times New Roman" w:hAnsi="Times New Roman" w:cs="Times New Roman"/>
          <w:sz w:val="28"/>
          <w:szCs w:val="28"/>
          <w:lang w:val="vi-VN"/>
        </w:rPr>
        <w:t xml:space="preserve"> Âu </w:t>
      </w:r>
      <w:r w:rsidRPr="000165F3">
        <w:rPr>
          <w:rFonts w:ascii="Times New Roman" w:hAnsi="Times New Roman" w:cs="Times New Roman"/>
          <w:sz w:val="28"/>
          <w:szCs w:val="28"/>
          <w:lang w:val="vi"/>
        </w:rPr>
        <w:t>về hình thức là một quy định, với số dẫn chiếu là</w:t>
      </w:r>
      <w:r>
        <w:rPr>
          <w:rFonts w:ascii="Times New Roman" w:hAnsi="Times New Roman" w:cs="Times New Roman"/>
          <w:sz w:val="28"/>
          <w:szCs w:val="28"/>
          <w:lang w:val="vi-VN"/>
        </w:rPr>
        <w:t xml:space="preserve"> (EC)</w:t>
      </w:r>
      <w:r w:rsidRPr="000165F3">
        <w:rPr>
          <w:rFonts w:ascii="Times New Roman" w:hAnsi="Times New Roman" w:cs="Times New Roman"/>
          <w:sz w:val="28"/>
          <w:szCs w:val="28"/>
          <w:lang w:val="vi"/>
        </w:rPr>
        <w:t xml:space="preserve"> </w:t>
      </w:r>
      <w:hyperlink r:id="rId5" w:history="1">
        <w:r w:rsidRPr="000165F3">
          <w:rPr>
            <w:rStyle w:val="Hyperlink"/>
            <w:rFonts w:ascii="Times New Roman" w:hAnsi="Times New Roman" w:cs="Times New Roman"/>
            <w:sz w:val="28"/>
            <w:szCs w:val="28"/>
            <w:lang w:val="vi"/>
          </w:rPr>
          <w:t>178/2002</w:t>
        </w:r>
      </w:hyperlink>
      <w:r>
        <w:rPr>
          <w:rFonts w:ascii="Times New Roman" w:hAnsi="Times New Roman" w:cs="Times New Roman"/>
          <w:sz w:val="28"/>
          <w:szCs w:val="28"/>
          <w:lang w:val="vi-VN"/>
        </w:rPr>
        <w:t>, được cập nhật lần gần đây nhất vào ngày 26/5/2021</w:t>
      </w:r>
      <w:r w:rsidRPr="000165F3">
        <w:rPr>
          <w:rFonts w:ascii="Times New Roman" w:hAnsi="Times New Roman" w:cs="Times New Roman"/>
          <w:sz w:val="28"/>
          <w:szCs w:val="28"/>
          <w:lang w:val="vi"/>
        </w:rPr>
        <w:t xml:space="preserve">. Đây là một văn bản pháp lý mà các nước thành viên phải triệt để tuân thủ, không có ngoại lệ. </w:t>
      </w:r>
    </w:p>
    <w:p w14:paraId="0D460378" w14:textId="77777777" w:rsidR="001D48A4" w:rsidRPr="000165F3" w:rsidRDefault="001D48A4" w:rsidP="001D48A4">
      <w:pPr>
        <w:jc w:val="both"/>
        <w:rPr>
          <w:rFonts w:ascii="Times New Roman" w:hAnsi="Times New Roman" w:cs="Times New Roman"/>
          <w:sz w:val="28"/>
          <w:szCs w:val="28"/>
          <w:lang w:val="vi"/>
        </w:rPr>
      </w:pPr>
    </w:p>
    <w:p w14:paraId="51FFD1AF" w14:textId="77777777" w:rsidR="001D48A4" w:rsidRPr="000165F3" w:rsidRDefault="001D48A4" w:rsidP="001D48A4">
      <w:pPr>
        <w:jc w:val="both"/>
        <w:rPr>
          <w:rFonts w:ascii="Times New Roman" w:eastAsia="Times New Roman" w:hAnsi="Times New Roman" w:cs="Times New Roman"/>
          <w:sz w:val="28"/>
          <w:szCs w:val="28"/>
          <w:lang w:val="vi" w:eastAsia="en-GB"/>
        </w:rPr>
      </w:pPr>
      <w:r w:rsidRPr="000165F3">
        <w:rPr>
          <w:rFonts w:ascii="Times New Roman" w:hAnsi="Times New Roman" w:cs="Times New Roman"/>
          <w:sz w:val="28"/>
          <w:szCs w:val="28"/>
          <w:lang w:val="vi"/>
        </w:rPr>
        <w:t xml:space="preserve">Luật Thực phẩm chung quy định các nền tảng pháp lý cho vấn đề </w:t>
      </w:r>
      <w:r>
        <w:rPr>
          <w:rFonts w:ascii="Times New Roman" w:hAnsi="Times New Roman" w:cs="Times New Roman"/>
          <w:sz w:val="28"/>
          <w:szCs w:val="28"/>
          <w:lang w:val="vi"/>
        </w:rPr>
        <w:t>an toàn thực phẩm</w:t>
      </w:r>
      <w:r w:rsidRPr="000165F3">
        <w:rPr>
          <w:rFonts w:ascii="Times New Roman" w:hAnsi="Times New Roman" w:cs="Times New Roman"/>
          <w:sz w:val="28"/>
          <w:szCs w:val="28"/>
          <w:lang w:val="vi"/>
        </w:rPr>
        <w:t xml:space="preserve"> của EU</w:t>
      </w:r>
      <w:r>
        <w:rPr>
          <w:rFonts w:ascii="Times New Roman" w:hAnsi="Times New Roman" w:cs="Times New Roman"/>
          <w:sz w:val="28"/>
          <w:szCs w:val="28"/>
          <w:lang w:val="vi-VN"/>
        </w:rPr>
        <w:t xml:space="preserve">, </w:t>
      </w:r>
      <w:r w:rsidRPr="000165F3">
        <w:rPr>
          <w:rFonts w:ascii="Times New Roman" w:eastAsia="Times New Roman" w:hAnsi="Times New Roman" w:cs="Times New Roman"/>
          <w:sz w:val="28"/>
          <w:szCs w:val="28"/>
          <w:lang w:val="vi" w:eastAsia="en-GB"/>
        </w:rPr>
        <w:t>là  văn  bản  khung  quy định  tất cả  các nguyên tắc</w:t>
      </w:r>
      <w:r>
        <w:rPr>
          <w:rFonts w:ascii="Times New Roman" w:eastAsia="Times New Roman" w:hAnsi="Times New Roman" w:cs="Times New Roman"/>
          <w:sz w:val="28"/>
          <w:szCs w:val="28"/>
          <w:lang w:val="vi-VN" w:eastAsia="en-GB"/>
        </w:rPr>
        <w:t xml:space="preserve"> </w:t>
      </w:r>
      <w:r w:rsidRPr="00ED7E99">
        <w:rPr>
          <w:rFonts w:ascii="Times New Roman" w:hAnsi="Times New Roman" w:cs="Times New Roman"/>
          <w:sz w:val="28"/>
          <w:szCs w:val="28"/>
          <w:lang w:val="vi"/>
        </w:rPr>
        <w:t xml:space="preserve">chung, bao gồm cả </w:t>
      </w:r>
      <w:r w:rsidRPr="004B10A0">
        <w:rPr>
          <w:rFonts w:ascii="Times New Roman" w:hAnsi="Times New Roman" w:cs="Times New Roman"/>
          <w:sz w:val="28"/>
          <w:szCs w:val="28"/>
          <w:lang w:val="vi"/>
        </w:rPr>
        <w:t>nguyên tắc phòng ngừa</w:t>
      </w:r>
      <w:r w:rsidRPr="00ED7E99">
        <w:rPr>
          <w:rFonts w:ascii="Times New Roman" w:hAnsi="Times New Roman" w:cs="Times New Roman"/>
          <w:sz w:val="28"/>
          <w:szCs w:val="28"/>
          <w:lang w:val="vi"/>
        </w:rPr>
        <w:t xml:space="preserve">, các yêu cầu và thủ tục liên quan đến an toàn thực </w:t>
      </w:r>
      <w:r>
        <w:rPr>
          <w:rFonts w:ascii="Times New Roman" w:hAnsi="Times New Roman" w:cs="Times New Roman"/>
          <w:sz w:val="28"/>
          <w:szCs w:val="28"/>
          <w:lang w:val="vi"/>
        </w:rPr>
        <w:t>phẩm,</w:t>
      </w:r>
      <w:r w:rsidRPr="00ED7E99">
        <w:rPr>
          <w:rFonts w:ascii="Times New Roman" w:hAnsi="Times New Roman" w:cs="Times New Roman"/>
          <w:sz w:val="28"/>
          <w:szCs w:val="28"/>
          <w:lang w:val="vi"/>
        </w:rPr>
        <w:t xml:space="preserve"> và quản lý khủng hoảng. Các </w:t>
      </w:r>
      <w:r>
        <w:rPr>
          <w:rFonts w:ascii="Times New Roman" w:hAnsi="Times New Roman" w:cs="Times New Roman"/>
          <w:sz w:val="28"/>
          <w:szCs w:val="28"/>
          <w:lang w:val="vi"/>
        </w:rPr>
        <w:t xml:space="preserve">nước </w:t>
      </w:r>
      <w:r w:rsidRPr="00ED7E99">
        <w:rPr>
          <w:rFonts w:ascii="Times New Roman" w:hAnsi="Times New Roman" w:cs="Times New Roman"/>
          <w:sz w:val="28"/>
          <w:szCs w:val="28"/>
          <w:lang w:val="vi"/>
        </w:rPr>
        <w:t xml:space="preserve">thành viên chịu trách nhiệm thực hiện kiểm soát </w:t>
      </w:r>
      <w:r>
        <w:rPr>
          <w:rFonts w:ascii="Times New Roman" w:hAnsi="Times New Roman" w:cs="Times New Roman"/>
          <w:sz w:val="28"/>
          <w:szCs w:val="28"/>
          <w:lang w:val="vi"/>
        </w:rPr>
        <w:t xml:space="preserve">thực phẩm </w:t>
      </w:r>
      <w:r w:rsidRPr="00ED7E99">
        <w:rPr>
          <w:rFonts w:ascii="Times New Roman" w:hAnsi="Times New Roman" w:cs="Times New Roman"/>
          <w:sz w:val="28"/>
          <w:szCs w:val="28"/>
          <w:lang w:val="vi"/>
        </w:rPr>
        <w:t xml:space="preserve">để kiểm tra </w:t>
      </w:r>
      <w:r>
        <w:rPr>
          <w:rFonts w:ascii="Times New Roman" w:hAnsi="Times New Roman" w:cs="Times New Roman"/>
          <w:sz w:val="28"/>
          <w:szCs w:val="28"/>
          <w:lang w:val="vi"/>
        </w:rPr>
        <w:t xml:space="preserve">các doanh nghiệp </w:t>
      </w:r>
      <w:r w:rsidRPr="00ED7E99">
        <w:rPr>
          <w:rFonts w:ascii="Times New Roman" w:hAnsi="Times New Roman" w:cs="Times New Roman"/>
          <w:sz w:val="28"/>
          <w:szCs w:val="28"/>
          <w:lang w:val="vi"/>
        </w:rPr>
        <w:t xml:space="preserve">kinh doanh thực phẩm có tuân thủ các </w:t>
      </w:r>
      <w:r>
        <w:rPr>
          <w:rFonts w:ascii="Times New Roman" w:hAnsi="Times New Roman" w:cs="Times New Roman"/>
          <w:sz w:val="28"/>
          <w:szCs w:val="28"/>
          <w:lang w:val="vi"/>
        </w:rPr>
        <w:t xml:space="preserve">quy định </w:t>
      </w:r>
      <w:r w:rsidRPr="00ED7E99">
        <w:rPr>
          <w:rFonts w:ascii="Times New Roman" w:hAnsi="Times New Roman" w:cs="Times New Roman"/>
          <w:sz w:val="28"/>
          <w:szCs w:val="28"/>
          <w:lang w:val="vi"/>
        </w:rPr>
        <w:t xml:space="preserve">về thực phẩm của EU hay </w:t>
      </w:r>
      <w:r>
        <w:rPr>
          <w:rFonts w:ascii="Times New Roman" w:hAnsi="Times New Roman" w:cs="Times New Roman"/>
          <w:sz w:val="28"/>
          <w:szCs w:val="28"/>
          <w:lang w:val="vi"/>
        </w:rPr>
        <w:t>không?</w:t>
      </w:r>
    </w:p>
    <w:p w14:paraId="5E1BFE2A" w14:textId="77777777" w:rsidR="001D48A4" w:rsidRPr="000165F3" w:rsidRDefault="001D48A4" w:rsidP="001D48A4">
      <w:pPr>
        <w:jc w:val="both"/>
        <w:rPr>
          <w:rFonts w:ascii="Times New Roman" w:eastAsia="Times New Roman" w:hAnsi="Times New Roman" w:cs="Times New Roman"/>
          <w:sz w:val="28"/>
          <w:szCs w:val="28"/>
          <w:lang w:val="vi" w:eastAsia="en-GB"/>
        </w:rPr>
      </w:pPr>
    </w:p>
    <w:p w14:paraId="72F2780F" w14:textId="77777777" w:rsidR="001D48A4" w:rsidRPr="0079472D" w:rsidRDefault="001D48A4" w:rsidP="001D48A4">
      <w:pPr>
        <w:jc w:val="both"/>
        <w:rPr>
          <w:rFonts w:ascii="Times New Roman" w:eastAsia="Times New Roman" w:hAnsi="Times New Roman" w:cs="Times New Roman"/>
          <w:sz w:val="28"/>
          <w:szCs w:val="28"/>
          <w:lang w:val="vi-VN" w:eastAsia="en-GB"/>
        </w:rPr>
      </w:pPr>
      <w:r w:rsidRPr="000165F3">
        <w:rPr>
          <w:rFonts w:ascii="Times New Roman" w:eastAsia="Times New Roman" w:hAnsi="Times New Roman" w:cs="Times New Roman"/>
          <w:sz w:val="28"/>
          <w:szCs w:val="28"/>
          <w:lang w:val="vi" w:eastAsia="en-GB"/>
        </w:rPr>
        <w:t xml:space="preserve">Luật cũng  xác định  các nguyên  tắc điều  hành  đối  thoại  giữa nhà chức trách và các cơ sở sản xuất kinh doanh trong chuỗi thực phẩm. Nhìn tổng quan, Luật  Thực phẩm chung thiết kế hệ thống </w:t>
      </w:r>
      <w:r>
        <w:rPr>
          <w:rFonts w:ascii="Times New Roman" w:hAnsi="Times New Roman" w:cs="Times New Roman"/>
          <w:sz w:val="28"/>
          <w:szCs w:val="28"/>
          <w:lang w:val="vi"/>
        </w:rPr>
        <w:t>an toàn thực phẩm</w:t>
      </w:r>
      <w:r w:rsidRPr="000165F3">
        <w:rPr>
          <w:rFonts w:ascii="Times New Roman" w:eastAsia="Times New Roman" w:hAnsi="Times New Roman" w:cs="Times New Roman"/>
          <w:sz w:val="28"/>
          <w:szCs w:val="28"/>
          <w:lang w:val="vi" w:eastAsia="en-GB"/>
        </w:rPr>
        <w:t xml:space="preserve"> của EU dựa trên 3 trụ cột, đó là</w:t>
      </w:r>
      <w:r>
        <w:rPr>
          <w:rFonts w:ascii="Times New Roman" w:eastAsia="Times New Roman" w:hAnsi="Times New Roman" w:cs="Times New Roman"/>
          <w:sz w:val="28"/>
          <w:szCs w:val="28"/>
          <w:lang w:val="vi-VN" w:eastAsia="en-GB"/>
        </w:rPr>
        <w:t>:</w:t>
      </w:r>
    </w:p>
    <w:p w14:paraId="5AF4B961" w14:textId="77777777" w:rsidR="001D48A4" w:rsidRPr="000165F3" w:rsidRDefault="001D48A4" w:rsidP="001D48A4">
      <w:pPr>
        <w:jc w:val="both"/>
        <w:rPr>
          <w:rFonts w:ascii="Times New Roman" w:eastAsia="Times New Roman" w:hAnsi="Times New Roman" w:cs="Times New Roman"/>
          <w:sz w:val="28"/>
          <w:szCs w:val="28"/>
          <w:lang w:val="vi" w:eastAsia="en-GB"/>
        </w:rPr>
      </w:pPr>
    </w:p>
    <w:p w14:paraId="7978A7A9" w14:textId="77777777" w:rsidR="001D48A4" w:rsidRPr="0026131E"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eastAsia="en-GB"/>
        </w:rPr>
      </w:pPr>
      <w:r w:rsidRPr="001601E7">
        <w:rPr>
          <w:rFonts w:ascii="Times New Roman" w:eastAsia="Times New Roman" w:hAnsi="Times New Roman" w:cs="Times New Roman"/>
          <w:sz w:val="28"/>
          <w:szCs w:val="28"/>
          <w:lang w:eastAsia="en-GB"/>
        </w:rPr>
        <w:t>Phân tích mối nguy</w:t>
      </w:r>
      <w:r w:rsidRPr="0026131E">
        <w:rPr>
          <w:rFonts w:ascii="Times New Roman" w:eastAsia="Times New Roman" w:hAnsi="Times New Roman" w:cs="Times New Roman"/>
          <w:sz w:val="28"/>
          <w:szCs w:val="28"/>
          <w:lang w:eastAsia="en-GB"/>
        </w:rPr>
        <w:t>;</w:t>
      </w:r>
    </w:p>
    <w:p w14:paraId="24C4EE0A" w14:textId="77777777" w:rsidR="001D48A4" w:rsidRPr="0026131E"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eastAsia="en-GB"/>
        </w:rPr>
      </w:pPr>
      <w:r w:rsidRPr="001601E7">
        <w:rPr>
          <w:rFonts w:ascii="Times New Roman" w:eastAsia="Times New Roman" w:hAnsi="Times New Roman" w:cs="Times New Roman"/>
          <w:sz w:val="28"/>
          <w:szCs w:val="28"/>
          <w:lang w:eastAsia="en-GB"/>
        </w:rPr>
        <w:t>Kiểm tra - giám sát</w:t>
      </w:r>
      <w:r w:rsidRPr="0026131E">
        <w:rPr>
          <w:rFonts w:ascii="Times New Roman" w:eastAsia="Times New Roman" w:hAnsi="Times New Roman" w:cs="Times New Roman"/>
          <w:sz w:val="28"/>
          <w:szCs w:val="28"/>
          <w:lang w:eastAsia="en-GB"/>
        </w:rPr>
        <w:t>; và</w:t>
      </w:r>
    </w:p>
    <w:p w14:paraId="31ECC1FC" w14:textId="77777777" w:rsidR="001D48A4" w:rsidRPr="007E556B"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eastAsia="en-GB"/>
        </w:rPr>
      </w:pPr>
      <w:r w:rsidRPr="001601E7">
        <w:rPr>
          <w:rFonts w:ascii="Times New Roman" w:eastAsia="Times New Roman" w:hAnsi="Times New Roman" w:cs="Times New Roman"/>
          <w:sz w:val="28"/>
          <w:szCs w:val="28"/>
          <w:lang w:eastAsia="en-GB"/>
        </w:rPr>
        <w:t xml:space="preserve">Trách nhiệm </w:t>
      </w:r>
      <w:r w:rsidRPr="001601E7">
        <w:rPr>
          <w:rFonts w:ascii="Times New Roman" w:hAnsi="Times New Roman" w:cs="Times New Roman"/>
          <w:sz w:val="28"/>
          <w:szCs w:val="28"/>
          <w:lang w:val="vi"/>
        </w:rPr>
        <w:t>an toàn thực phẩm</w:t>
      </w:r>
      <w:r w:rsidRPr="001601E7">
        <w:rPr>
          <w:rFonts w:ascii="Times New Roman" w:eastAsia="Times New Roman" w:hAnsi="Times New Roman" w:cs="Times New Roman"/>
          <w:sz w:val="28"/>
          <w:szCs w:val="28"/>
          <w:lang w:eastAsia="en-GB"/>
        </w:rPr>
        <w:t xml:space="preserve"> của cơ sở sản xuất, kinh doanh.</w:t>
      </w:r>
    </w:p>
    <w:p w14:paraId="62DABDE8" w14:textId="77777777" w:rsidR="001D48A4" w:rsidRDefault="001D48A4" w:rsidP="001D48A4">
      <w:pPr>
        <w:jc w:val="both"/>
        <w:rPr>
          <w:rFonts w:ascii="Times New Roman" w:hAnsi="Times New Roman" w:cs="Times New Roman"/>
          <w:sz w:val="28"/>
          <w:szCs w:val="28"/>
          <w:lang w:val="vi-VN"/>
        </w:rPr>
      </w:pPr>
    </w:p>
    <w:p w14:paraId="7CB4538E" w14:textId="77777777" w:rsidR="001D48A4" w:rsidRPr="00C73B15" w:rsidRDefault="001D48A4" w:rsidP="001D48A4">
      <w:pPr>
        <w:jc w:val="both"/>
        <w:rPr>
          <w:rFonts w:ascii="Times New Roman" w:hAnsi="Times New Roman" w:cs="Times New Roman"/>
          <w:sz w:val="28"/>
          <w:szCs w:val="28"/>
          <w:lang w:val="vi-VN"/>
        </w:rPr>
      </w:pPr>
      <w:r w:rsidRPr="00C73B15">
        <w:rPr>
          <w:rFonts w:ascii="Times New Roman" w:hAnsi="Times New Roman" w:cs="Times New Roman"/>
          <w:sz w:val="28"/>
          <w:szCs w:val="28"/>
          <w:lang w:val="vi-VN"/>
        </w:rPr>
        <w:t xml:space="preserve">Luật Thực phẩm chung cũng khai sinh Cơ quan </w:t>
      </w:r>
      <w:r>
        <w:rPr>
          <w:rFonts w:ascii="Times New Roman" w:hAnsi="Times New Roman" w:cs="Times New Roman"/>
          <w:sz w:val="28"/>
          <w:szCs w:val="28"/>
          <w:lang w:val="vi"/>
        </w:rPr>
        <w:t>A</w:t>
      </w:r>
      <w:r w:rsidRPr="00C73B15">
        <w:rPr>
          <w:rFonts w:ascii="Times New Roman" w:hAnsi="Times New Roman" w:cs="Times New Roman"/>
          <w:sz w:val="28"/>
          <w:szCs w:val="28"/>
          <w:lang w:val="vi"/>
        </w:rPr>
        <w:t xml:space="preserve">n toàn </w:t>
      </w:r>
      <w:r>
        <w:rPr>
          <w:rFonts w:ascii="Times New Roman" w:hAnsi="Times New Roman" w:cs="Times New Roman"/>
          <w:sz w:val="28"/>
          <w:szCs w:val="28"/>
          <w:lang w:val="vi"/>
        </w:rPr>
        <w:t>T</w:t>
      </w:r>
      <w:r w:rsidRPr="00C73B15">
        <w:rPr>
          <w:rFonts w:ascii="Times New Roman" w:hAnsi="Times New Roman" w:cs="Times New Roman"/>
          <w:sz w:val="28"/>
          <w:szCs w:val="28"/>
          <w:lang w:val="vi"/>
        </w:rPr>
        <w:t>hực phẩm</w:t>
      </w:r>
      <w:r w:rsidRPr="00C73B15">
        <w:rPr>
          <w:rFonts w:ascii="Times New Roman" w:hAnsi="Times New Roman" w:cs="Times New Roman"/>
          <w:sz w:val="28"/>
          <w:szCs w:val="28"/>
          <w:lang w:val="vi-VN"/>
        </w:rPr>
        <w:t xml:space="preserve"> châu Âu (EFSA), tách rời việc đánh giá nguy cơ </w:t>
      </w:r>
      <w:r w:rsidRPr="00C73B15">
        <w:rPr>
          <w:rFonts w:ascii="Times New Roman" w:hAnsi="Times New Roman" w:cs="Times New Roman"/>
          <w:sz w:val="28"/>
          <w:szCs w:val="28"/>
          <w:lang w:val="vi"/>
        </w:rPr>
        <w:t>an toàn thực phẩm</w:t>
      </w:r>
      <w:r w:rsidRPr="00C73B15">
        <w:rPr>
          <w:rFonts w:ascii="Times New Roman" w:hAnsi="Times New Roman" w:cs="Times New Roman"/>
          <w:sz w:val="28"/>
          <w:szCs w:val="28"/>
          <w:lang w:val="vi-VN"/>
        </w:rPr>
        <w:t xml:space="preserve"> khỏi việc quản lý nguy cơ </w:t>
      </w:r>
      <w:r w:rsidRPr="00C73B15">
        <w:rPr>
          <w:rFonts w:ascii="Times New Roman" w:hAnsi="Times New Roman" w:cs="Times New Roman"/>
          <w:sz w:val="28"/>
          <w:szCs w:val="28"/>
          <w:lang w:val="vi"/>
        </w:rPr>
        <w:t>an toàn thực phẩm</w:t>
      </w:r>
      <w:r w:rsidRPr="00C73B15">
        <w:rPr>
          <w:rFonts w:ascii="Times New Roman" w:hAnsi="Times New Roman" w:cs="Times New Roman"/>
          <w:sz w:val="28"/>
          <w:szCs w:val="28"/>
          <w:lang w:val="vi-VN"/>
        </w:rPr>
        <w:t xml:space="preserve">. EFSA được </w:t>
      </w:r>
      <w:r>
        <w:rPr>
          <w:rFonts w:ascii="Times New Roman" w:hAnsi="Times New Roman" w:cs="Times New Roman"/>
          <w:sz w:val="28"/>
          <w:szCs w:val="28"/>
          <w:lang w:val="vi-VN"/>
        </w:rPr>
        <w:t xml:space="preserve">thành lập </w:t>
      </w:r>
      <w:r w:rsidRPr="00C73B15">
        <w:rPr>
          <w:rFonts w:ascii="Times New Roman" w:hAnsi="Times New Roman" w:cs="Times New Roman"/>
          <w:sz w:val="28"/>
          <w:szCs w:val="28"/>
          <w:lang w:val="vi-VN"/>
        </w:rPr>
        <w:t xml:space="preserve">trên cơ sở hoàn toàn độc lập, không bị các cơ quan quản lý </w:t>
      </w:r>
      <w:r>
        <w:rPr>
          <w:rFonts w:ascii="Times New Roman" w:hAnsi="Times New Roman" w:cs="Times New Roman"/>
          <w:sz w:val="28"/>
          <w:szCs w:val="28"/>
          <w:lang w:val="vi-VN"/>
        </w:rPr>
        <w:t>an toàn thực phẩm</w:t>
      </w:r>
      <w:r w:rsidRPr="00C73B15">
        <w:rPr>
          <w:rFonts w:ascii="Times New Roman" w:hAnsi="Times New Roman" w:cs="Times New Roman"/>
          <w:sz w:val="28"/>
          <w:szCs w:val="28"/>
          <w:lang w:val="vi-VN"/>
        </w:rPr>
        <w:t xml:space="preserve"> giám </w:t>
      </w:r>
      <w:r>
        <w:rPr>
          <w:rFonts w:ascii="Times New Roman" w:hAnsi="Times New Roman" w:cs="Times New Roman"/>
          <w:sz w:val="28"/>
          <w:szCs w:val="28"/>
          <w:lang w:val="vi-VN"/>
        </w:rPr>
        <w:t>sát,</w:t>
      </w:r>
      <w:r w:rsidRPr="00C73B15">
        <w:rPr>
          <w:rFonts w:ascii="Times New Roman" w:hAnsi="Times New Roman" w:cs="Times New Roman"/>
          <w:sz w:val="28"/>
          <w:szCs w:val="28"/>
          <w:lang w:val="vi-VN"/>
        </w:rPr>
        <w:t xml:space="preserve"> áp đặt quan điểm. </w:t>
      </w:r>
      <w:r w:rsidRPr="000165F3">
        <w:rPr>
          <w:rFonts w:ascii="Times New Roman" w:hAnsi="Times New Roman" w:cs="Times New Roman"/>
          <w:sz w:val="28"/>
          <w:szCs w:val="28"/>
          <w:lang w:val="vi-VN"/>
        </w:rPr>
        <w:t>Chính phủ các nước</w:t>
      </w:r>
      <w:r>
        <w:rPr>
          <w:rFonts w:ascii="Times New Roman" w:hAnsi="Times New Roman" w:cs="Times New Roman"/>
          <w:sz w:val="28"/>
          <w:szCs w:val="28"/>
          <w:lang w:val="vi-VN"/>
        </w:rPr>
        <w:t xml:space="preserve"> thành viên </w:t>
      </w:r>
      <w:r w:rsidRPr="000165F3">
        <w:rPr>
          <w:rFonts w:ascii="Times New Roman" w:hAnsi="Times New Roman" w:cs="Times New Roman"/>
          <w:sz w:val="28"/>
          <w:szCs w:val="28"/>
          <w:lang w:val="vi-VN"/>
        </w:rPr>
        <w:t>và của EU bảo vệ tuyệt đối sự trung lập trong</w:t>
      </w:r>
      <w:r>
        <w:rPr>
          <w:rFonts w:ascii="Times New Roman" w:hAnsi="Times New Roman" w:cs="Times New Roman"/>
          <w:sz w:val="28"/>
          <w:szCs w:val="28"/>
          <w:lang w:val="vi-VN"/>
        </w:rPr>
        <w:t xml:space="preserve"> việc</w:t>
      </w:r>
      <w:r w:rsidRPr="000165F3">
        <w:rPr>
          <w:rFonts w:ascii="Times New Roman" w:hAnsi="Times New Roman" w:cs="Times New Roman"/>
          <w:sz w:val="28"/>
          <w:szCs w:val="28"/>
          <w:lang w:val="vi-VN"/>
        </w:rPr>
        <w:t xml:space="preserve"> đánh giá nguy cơ dựa</w:t>
      </w:r>
      <w:r>
        <w:rPr>
          <w:rFonts w:ascii="Times New Roman" w:hAnsi="Times New Roman" w:cs="Times New Roman"/>
          <w:sz w:val="28"/>
          <w:szCs w:val="28"/>
          <w:lang w:val="vi-VN"/>
        </w:rPr>
        <w:t xml:space="preserve"> </w:t>
      </w:r>
      <w:r w:rsidRPr="000165F3">
        <w:rPr>
          <w:rFonts w:ascii="Times New Roman" w:hAnsi="Times New Roman" w:cs="Times New Roman"/>
          <w:sz w:val="28"/>
          <w:szCs w:val="28"/>
          <w:lang w:val="vi-VN"/>
        </w:rPr>
        <w:t>trên cơ sở khoa học, không để công việc này bị các lợi ích kinh tế chi</w:t>
      </w:r>
      <w:r>
        <w:rPr>
          <w:rFonts w:ascii="Times New Roman" w:hAnsi="Times New Roman" w:cs="Times New Roman"/>
          <w:sz w:val="28"/>
          <w:szCs w:val="28"/>
          <w:lang w:val="vi-VN"/>
        </w:rPr>
        <w:t xml:space="preserve"> phối và can thiệp</w:t>
      </w:r>
      <w:r w:rsidRPr="00C73B15">
        <w:rPr>
          <w:rFonts w:ascii="Times New Roman" w:hAnsi="Times New Roman" w:cs="Times New Roman"/>
          <w:sz w:val="28"/>
          <w:szCs w:val="28"/>
          <w:lang w:val="vi-VN"/>
        </w:rPr>
        <w:t>.</w:t>
      </w:r>
    </w:p>
    <w:p w14:paraId="2CF66C78" w14:textId="77777777" w:rsidR="001D48A4" w:rsidRPr="000165F3" w:rsidRDefault="001D48A4" w:rsidP="001D48A4">
      <w:pPr>
        <w:jc w:val="both"/>
        <w:rPr>
          <w:rFonts w:ascii="Times New Roman" w:hAnsi="Times New Roman" w:cs="Times New Roman"/>
          <w:sz w:val="28"/>
          <w:szCs w:val="28"/>
          <w:lang w:val="vi-VN"/>
        </w:rPr>
      </w:pPr>
    </w:p>
    <w:p w14:paraId="04ABF111" w14:textId="77777777" w:rsidR="001D48A4" w:rsidRDefault="001D48A4" w:rsidP="001D48A4">
      <w:pPr>
        <w:jc w:val="both"/>
        <w:rPr>
          <w:rFonts w:ascii="Times New Roman" w:hAnsi="Times New Roman" w:cs="Times New Roman"/>
          <w:sz w:val="28"/>
          <w:szCs w:val="28"/>
          <w:lang w:val="vi-VN"/>
        </w:rPr>
      </w:pPr>
      <w:r w:rsidRPr="000165F3">
        <w:rPr>
          <w:rFonts w:ascii="Times New Roman" w:hAnsi="Times New Roman" w:cs="Times New Roman"/>
          <w:sz w:val="28"/>
          <w:szCs w:val="28"/>
          <w:lang w:val="vi-VN"/>
        </w:rPr>
        <w:t>Ngoài</w:t>
      </w:r>
      <w:r>
        <w:rPr>
          <w:rFonts w:ascii="Times New Roman" w:hAnsi="Times New Roman" w:cs="Times New Roman"/>
          <w:sz w:val="28"/>
          <w:szCs w:val="28"/>
          <w:lang w:val="vi-VN"/>
        </w:rPr>
        <w:t xml:space="preserve"> Luật Thực phẩm chung (EC) </w:t>
      </w:r>
      <w:hyperlink r:id="rId6" w:history="1">
        <w:r w:rsidRPr="000165F3">
          <w:rPr>
            <w:rStyle w:val="Hyperlink"/>
            <w:rFonts w:ascii="Times New Roman" w:hAnsi="Times New Roman" w:cs="Times New Roman"/>
            <w:sz w:val="28"/>
            <w:szCs w:val="28"/>
            <w:lang w:val="vi-VN"/>
          </w:rPr>
          <w:t>178/2002</w:t>
        </w:r>
      </w:hyperlink>
      <w:r>
        <w:rPr>
          <w:rFonts w:ascii="Times New Roman" w:hAnsi="Times New Roman" w:cs="Times New Roman"/>
          <w:sz w:val="28"/>
          <w:szCs w:val="28"/>
          <w:lang w:val="vi-VN"/>
        </w:rPr>
        <w:t xml:space="preserve">, một số quy định chi tiết được luật triển khai là: </w:t>
      </w:r>
    </w:p>
    <w:p w14:paraId="534BD8DD" w14:textId="77777777" w:rsidR="001D48A4" w:rsidRPr="000165F3" w:rsidRDefault="001D48A4" w:rsidP="001D48A4">
      <w:pPr>
        <w:jc w:val="both"/>
        <w:rPr>
          <w:rFonts w:ascii="Times New Roman" w:hAnsi="Times New Roman" w:cs="Times New Roman"/>
          <w:sz w:val="28"/>
          <w:szCs w:val="28"/>
          <w:lang w:val="vi-VN"/>
        </w:rPr>
      </w:pPr>
    </w:p>
    <w:p w14:paraId="1FCB7F43" w14:textId="77777777" w:rsidR="001D48A4" w:rsidRPr="000165F3"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val="vi-VN" w:eastAsia="en-GB"/>
        </w:rPr>
      </w:pPr>
      <w:r w:rsidRPr="000165F3">
        <w:rPr>
          <w:rFonts w:ascii="Times New Roman" w:hAnsi="Times New Roman" w:cs="Times New Roman"/>
          <w:sz w:val="28"/>
          <w:szCs w:val="28"/>
          <w:lang w:val="vi-VN"/>
        </w:rPr>
        <w:t xml:space="preserve">Quy định </w:t>
      </w:r>
      <w:r w:rsidRPr="00A27D24">
        <w:rPr>
          <w:rFonts w:ascii="Times New Roman" w:hAnsi="Times New Roman" w:cs="Times New Roman"/>
          <w:sz w:val="28"/>
          <w:szCs w:val="28"/>
          <w:lang w:val="vi-VN"/>
        </w:rPr>
        <w:t>(EC)</w:t>
      </w:r>
      <w:r w:rsidRPr="000165F3">
        <w:rPr>
          <w:rFonts w:ascii="Times New Roman" w:hAnsi="Times New Roman" w:cs="Times New Roman"/>
          <w:sz w:val="28"/>
          <w:szCs w:val="28"/>
          <w:lang w:val="vi-VN"/>
        </w:rPr>
        <w:t xml:space="preserve"> </w:t>
      </w:r>
      <w:hyperlink r:id="rId7" w:history="1">
        <w:r w:rsidRPr="000165F3">
          <w:rPr>
            <w:rStyle w:val="Hyperlink"/>
            <w:rFonts w:ascii="Times New Roman" w:hAnsi="Times New Roman" w:cs="Times New Roman"/>
            <w:sz w:val="28"/>
            <w:szCs w:val="28"/>
            <w:lang w:val="vi-VN"/>
          </w:rPr>
          <w:t>852/2004</w:t>
        </w:r>
      </w:hyperlink>
      <w:r w:rsidRPr="0026131E">
        <w:rPr>
          <w:rFonts w:ascii="Times New Roman" w:hAnsi="Times New Roman" w:cs="Times New Roman"/>
          <w:sz w:val="28"/>
          <w:szCs w:val="28"/>
          <w:lang w:val="vi-VN"/>
        </w:rPr>
        <w:t xml:space="preserve"> </w:t>
      </w:r>
      <w:r w:rsidRPr="000165F3">
        <w:rPr>
          <w:rFonts w:ascii="Times New Roman" w:hAnsi="Times New Roman" w:cs="Times New Roman"/>
          <w:sz w:val="28"/>
          <w:szCs w:val="28"/>
          <w:lang w:val="vi-VN"/>
        </w:rPr>
        <w:t>về</w:t>
      </w:r>
      <w:r w:rsidRPr="0026131E">
        <w:rPr>
          <w:rFonts w:ascii="Times New Roman" w:hAnsi="Times New Roman" w:cs="Times New Roman"/>
          <w:sz w:val="28"/>
          <w:szCs w:val="28"/>
          <w:lang w:val="vi-VN"/>
        </w:rPr>
        <w:t xml:space="preserve"> </w:t>
      </w:r>
      <w:r w:rsidRPr="000165F3">
        <w:rPr>
          <w:rFonts w:ascii="Times New Roman" w:hAnsi="Times New Roman" w:cs="Times New Roman"/>
          <w:sz w:val="28"/>
          <w:szCs w:val="28"/>
          <w:lang w:val="vi-VN"/>
        </w:rPr>
        <w:t>vệ sinh thực phẩm</w:t>
      </w:r>
      <w:r w:rsidRPr="0026131E">
        <w:rPr>
          <w:rFonts w:ascii="Times New Roman" w:hAnsi="Times New Roman" w:cs="Times New Roman"/>
          <w:sz w:val="28"/>
          <w:szCs w:val="28"/>
          <w:lang w:val="vi-VN"/>
        </w:rPr>
        <w:t xml:space="preserve"> được ban hành năm 2004;</w:t>
      </w:r>
    </w:p>
    <w:p w14:paraId="5CDDF32C" w14:textId="77777777" w:rsidR="001D48A4" w:rsidRPr="000165F3"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val="vi-VN" w:eastAsia="en-GB"/>
        </w:rPr>
      </w:pPr>
      <w:r w:rsidRPr="000165F3">
        <w:rPr>
          <w:rFonts w:ascii="Times New Roman" w:hAnsi="Times New Roman" w:cs="Times New Roman"/>
          <w:sz w:val="28"/>
          <w:szCs w:val="28"/>
          <w:lang w:val="vi-VN"/>
        </w:rPr>
        <w:t xml:space="preserve">Quy định </w:t>
      </w:r>
      <w:r w:rsidRPr="00DD0619">
        <w:rPr>
          <w:rFonts w:ascii="Times New Roman" w:hAnsi="Times New Roman" w:cs="Times New Roman"/>
          <w:sz w:val="28"/>
          <w:szCs w:val="28"/>
          <w:lang w:val="vi-VN"/>
        </w:rPr>
        <w:t>(EC)</w:t>
      </w:r>
      <w:r w:rsidRPr="000165F3">
        <w:rPr>
          <w:rFonts w:ascii="Times New Roman" w:hAnsi="Times New Roman" w:cs="Times New Roman"/>
          <w:sz w:val="28"/>
          <w:szCs w:val="28"/>
          <w:lang w:val="vi-VN"/>
        </w:rPr>
        <w:t xml:space="preserve"> </w:t>
      </w:r>
      <w:hyperlink r:id="rId8" w:history="1">
        <w:r w:rsidRPr="000165F3">
          <w:rPr>
            <w:rStyle w:val="Hyperlink"/>
            <w:rFonts w:ascii="Times New Roman" w:hAnsi="Times New Roman" w:cs="Times New Roman"/>
            <w:sz w:val="28"/>
            <w:szCs w:val="28"/>
            <w:lang w:val="vi-VN"/>
          </w:rPr>
          <w:t>853/2004</w:t>
        </w:r>
      </w:hyperlink>
      <w:r w:rsidRPr="0026131E">
        <w:rPr>
          <w:rFonts w:ascii="Times New Roman" w:hAnsi="Times New Roman" w:cs="Times New Roman"/>
          <w:sz w:val="28"/>
          <w:szCs w:val="28"/>
          <w:lang w:val="vi-VN"/>
        </w:rPr>
        <w:t xml:space="preserve">, </w:t>
      </w:r>
      <w:r w:rsidRPr="000165F3">
        <w:rPr>
          <w:rFonts w:ascii="Times New Roman" w:hAnsi="Times New Roman" w:cs="Times New Roman"/>
          <w:sz w:val="28"/>
          <w:szCs w:val="28"/>
          <w:lang w:val="vi-VN"/>
        </w:rPr>
        <w:t>về</w:t>
      </w:r>
      <w:r w:rsidRPr="0026131E">
        <w:rPr>
          <w:rFonts w:ascii="Times New Roman" w:hAnsi="Times New Roman" w:cs="Times New Roman"/>
          <w:sz w:val="28"/>
          <w:szCs w:val="28"/>
          <w:lang w:val="vi-VN"/>
        </w:rPr>
        <w:t xml:space="preserve"> </w:t>
      </w:r>
      <w:r w:rsidRPr="000165F3">
        <w:rPr>
          <w:rFonts w:ascii="Times New Roman" w:hAnsi="Times New Roman" w:cs="Times New Roman"/>
          <w:sz w:val="28"/>
          <w:szCs w:val="28"/>
          <w:lang w:val="vi-VN"/>
        </w:rPr>
        <w:t>vệ sinh thực phẩm có nguồn gốc động vật</w:t>
      </w:r>
      <w:r w:rsidRPr="0026131E">
        <w:rPr>
          <w:rFonts w:ascii="Times New Roman" w:hAnsi="Times New Roman" w:cs="Times New Roman"/>
          <w:sz w:val="28"/>
          <w:szCs w:val="28"/>
          <w:lang w:val="vi-VN"/>
        </w:rPr>
        <w:t xml:space="preserve"> được ban hành năm 2004;</w:t>
      </w:r>
    </w:p>
    <w:p w14:paraId="49C6C3EA" w14:textId="77777777" w:rsidR="001D48A4" w:rsidRPr="000165F3"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val="vi-VN" w:eastAsia="en-GB"/>
        </w:rPr>
      </w:pPr>
      <w:r w:rsidRPr="000165F3">
        <w:rPr>
          <w:rFonts w:ascii="Times New Roman" w:hAnsi="Times New Roman" w:cs="Times New Roman"/>
          <w:sz w:val="28"/>
          <w:szCs w:val="28"/>
          <w:lang w:val="vi-VN"/>
        </w:rPr>
        <w:t xml:space="preserve">Quy định (EU) </w:t>
      </w:r>
      <w:hyperlink r:id="rId9" w:history="1">
        <w:r w:rsidRPr="000165F3">
          <w:rPr>
            <w:rStyle w:val="Hyperlink"/>
            <w:rFonts w:ascii="Times New Roman" w:hAnsi="Times New Roman" w:cs="Times New Roman"/>
            <w:sz w:val="28"/>
            <w:szCs w:val="28"/>
            <w:lang w:val="vi-VN"/>
          </w:rPr>
          <w:t>2017/625</w:t>
        </w:r>
      </w:hyperlink>
      <w:r w:rsidRPr="0026131E">
        <w:rPr>
          <w:rFonts w:ascii="Times New Roman" w:hAnsi="Times New Roman" w:cs="Times New Roman"/>
          <w:sz w:val="28"/>
          <w:szCs w:val="28"/>
          <w:lang w:val="vi-VN"/>
        </w:rPr>
        <w:t xml:space="preserve"> về về các biện pháp kiểm soát chính thức và các hoạt động chính thức khác được thực hiện để đảm bảo áp dụng Luật Thực phẩm và thức ăn gia súc, các quy tắc về sức khỏe và phúc lợi động vật, sức khỏe thực vật và các sản phẩm bảo vệ thực vật được ban hành năm 2017. Quy định này sửa đổi các quy định (EC) 999/2001, (EC) 396/2005, (EC) 1069/2009, (EC) 1107/2009, (EU) 1151/2012, (EU) 652/2014, (EU) </w:t>
      </w:r>
      <w:r w:rsidRPr="0026131E">
        <w:rPr>
          <w:rFonts w:ascii="Times New Roman" w:hAnsi="Times New Roman" w:cs="Times New Roman"/>
          <w:sz w:val="28"/>
          <w:szCs w:val="28"/>
          <w:lang w:val="vi-VN"/>
        </w:rPr>
        <w:lastRenderedPageBreak/>
        <w:t xml:space="preserve">2016/429, (EU) 2016/2031, (EC) 1/2005, </w:t>
      </w:r>
      <w:r>
        <w:rPr>
          <w:rFonts w:ascii="Times New Roman" w:hAnsi="Times New Roman" w:cs="Times New Roman"/>
          <w:sz w:val="28"/>
          <w:szCs w:val="28"/>
          <w:lang w:val="vi-VN"/>
        </w:rPr>
        <w:t xml:space="preserve">(EC) </w:t>
      </w:r>
      <w:r w:rsidRPr="0026131E">
        <w:rPr>
          <w:rFonts w:ascii="Times New Roman" w:hAnsi="Times New Roman" w:cs="Times New Roman"/>
          <w:sz w:val="28"/>
          <w:szCs w:val="28"/>
          <w:lang w:val="vi-VN"/>
        </w:rPr>
        <w:t xml:space="preserve">1099/2009, </w:t>
      </w:r>
      <w:r>
        <w:rPr>
          <w:rFonts w:ascii="Times New Roman" w:hAnsi="Times New Roman" w:cs="Times New Roman"/>
          <w:sz w:val="28"/>
          <w:szCs w:val="28"/>
          <w:lang w:val="vi-VN"/>
        </w:rPr>
        <w:t xml:space="preserve">các </w:t>
      </w:r>
      <w:r w:rsidRPr="0026131E">
        <w:rPr>
          <w:rFonts w:ascii="Times New Roman" w:hAnsi="Times New Roman" w:cs="Times New Roman"/>
          <w:sz w:val="28"/>
          <w:szCs w:val="28"/>
          <w:lang w:val="vi-VN"/>
        </w:rPr>
        <w:t>Chỉ thị 98/58/EC, 1999/74/EC, 2007/43/EC, 2008/119/EC, 2008/120/EC, và bãi bỏ các Quy định (EC) 854/2004, 882/2004, Chỉ thị 89/608/EEC, 89/662/EEC, 90/425/EEC, 91/496/EEC, 96/23/EC, 96/93/EC, 97/78/EC và Quyết định của Hội đồng 92/438/EEC.</w:t>
      </w:r>
    </w:p>
    <w:p w14:paraId="6956B52F" w14:textId="77777777" w:rsidR="001D48A4" w:rsidRDefault="001D48A4" w:rsidP="001D48A4">
      <w:pPr>
        <w:jc w:val="both"/>
        <w:rPr>
          <w:rFonts w:ascii="Times New Roman" w:hAnsi="Times New Roman" w:cs="Times New Roman"/>
          <w:sz w:val="28"/>
          <w:szCs w:val="28"/>
          <w:lang w:val="vi"/>
        </w:rPr>
      </w:pPr>
    </w:p>
    <w:p w14:paraId="3E71A95C" w14:textId="77777777" w:rsidR="001D48A4" w:rsidRDefault="001D48A4" w:rsidP="001D48A4">
      <w:pPr>
        <w:jc w:val="both"/>
        <w:rPr>
          <w:rFonts w:ascii="Times New Roman" w:hAnsi="Times New Roman" w:cs="Times New Roman"/>
          <w:sz w:val="28"/>
          <w:szCs w:val="28"/>
          <w:lang w:val="vi"/>
        </w:rPr>
      </w:pPr>
      <w:r>
        <w:rPr>
          <w:rFonts w:ascii="Times New Roman" w:hAnsi="Times New Roman" w:cs="Times New Roman"/>
          <w:sz w:val="28"/>
          <w:szCs w:val="28"/>
          <w:lang w:val="vi"/>
        </w:rPr>
        <w:t>Bên cạnh các quy định chính nêu trên, cơ sở pháp lý cho an toàn thực phẩm còn được điều chỉnh bởi các q</w:t>
      </w:r>
      <w:r w:rsidRPr="00143845">
        <w:rPr>
          <w:rFonts w:ascii="Times New Roman" w:hAnsi="Times New Roman" w:cs="Times New Roman"/>
          <w:sz w:val="28"/>
          <w:szCs w:val="28"/>
          <w:lang w:val="vi"/>
        </w:rPr>
        <w:t xml:space="preserve">uy định về các ngưỡng an toàn cho </w:t>
      </w:r>
      <w:r>
        <w:rPr>
          <w:rFonts w:ascii="Times New Roman" w:hAnsi="Times New Roman" w:cs="Times New Roman"/>
          <w:sz w:val="28"/>
          <w:szCs w:val="28"/>
          <w:lang w:val="vi"/>
        </w:rPr>
        <w:t>phép, đ</w:t>
      </w:r>
      <w:r w:rsidRPr="00143845">
        <w:rPr>
          <w:rFonts w:ascii="Times New Roman" w:hAnsi="Times New Roman" w:cs="Times New Roman"/>
          <w:sz w:val="28"/>
          <w:szCs w:val="28"/>
          <w:lang w:val="vi"/>
        </w:rPr>
        <w:t>ó là:</w:t>
      </w:r>
    </w:p>
    <w:p w14:paraId="297B0DBB" w14:textId="77777777" w:rsidR="001D48A4" w:rsidRDefault="001D48A4" w:rsidP="001D48A4">
      <w:pPr>
        <w:jc w:val="both"/>
        <w:rPr>
          <w:rFonts w:ascii="Times New Roman" w:hAnsi="Times New Roman" w:cs="Times New Roman"/>
          <w:sz w:val="28"/>
          <w:szCs w:val="28"/>
          <w:lang w:val="vi"/>
        </w:rPr>
      </w:pPr>
    </w:p>
    <w:p w14:paraId="70CA9A91" w14:textId="77777777" w:rsidR="001D48A4" w:rsidRPr="000165F3"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val="vi" w:eastAsia="en-GB"/>
        </w:rPr>
      </w:pPr>
      <w:r w:rsidRPr="000165F3">
        <w:rPr>
          <w:rFonts w:ascii="Times New Roman" w:hAnsi="Times New Roman" w:cs="Times New Roman"/>
          <w:sz w:val="28"/>
          <w:szCs w:val="28"/>
          <w:lang w:val="vi"/>
        </w:rPr>
        <w:t xml:space="preserve">Quy định </w:t>
      </w:r>
      <w:r w:rsidRPr="00DD1093">
        <w:rPr>
          <w:rFonts w:ascii="Times New Roman" w:hAnsi="Times New Roman" w:cs="Times New Roman"/>
          <w:sz w:val="28"/>
          <w:szCs w:val="28"/>
          <w:lang w:val="vi-VN"/>
        </w:rPr>
        <w:t xml:space="preserve">(EC) </w:t>
      </w:r>
      <w:hyperlink r:id="rId10" w:history="1">
        <w:r w:rsidRPr="000165F3">
          <w:rPr>
            <w:rStyle w:val="Hyperlink"/>
            <w:rFonts w:ascii="Times New Roman" w:hAnsi="Times New Roman" w:cs="Times New Roman"/>
            <w:sz w:val="28"/>
            <w:szCs w:val="28"/>
            <w:lang w:val="vi"/>
          </w:rPr>
          <w:t>1881/2006</w:t>
        </w:r>
      </w:hyperlink>
      <w:r w:rsidRPr="0026131E">
        <w:rPr>
          <w:rFonts w:ascii="Times New Roman" w:hAnsi="Times New Roman" w:cs="Times New Roman"/>
          <w:sz w:val="28"/>
          <w:szCs w:val="28"/>
          <w:lang w:val="vi-VN"/>
        </w:rPr>
        <w:t xml:space="preserve"> </w:t>
      </w:r>
      <w:r w:rsidRPr="000165F3">
        <w:rPr>
          <w:rFonts w:ascii="Times New Roman" w:hAnsi="Times New Roman" w:cs="Times New Roman"/>
          <w:sz w:val="28"/>
          <w:szCs w:val="28"/>
          <w:lang w:val="vi"/>
        </w:rPr>
        <w:t>về</w:t>
      </w:r>
      <w:r w:rsidRPr="0026131E">
        <w:rPr>
          <w:rFonts w:ascii="Times New Roman" w:hAnsi="Times New Roman" w:cs="Times New Roman"/>
          <w:sz w:val="28"/>
          <w:szCs w:val="28"/>
          <w:lang w:val="vi-VN"/>
        </w:rPr>
        <w:t xml:space="preserve"> </w:t>
      </w:r>
      <w:r w:rsidRPr="000165F3">
        <w:rPr>
          <w:rFonts w:ascii="Times New Roman" w:hAnsi="Times New Roman" w:cs="Times New Roman"/>
          <w:sz w:val="28"/>
          <w:szCs w:val="28"/>
          <w:lang w:val="vi"/>
        </w:rPr>
        <w:t>hàm lượng tối đa chất ô</w:t>
      </w:r>
      <w:r w:rsidRPr="0026131E">
        <w:rPr>
          <w:rFonts w:ascii="Times New Roman" w:hAnsi="Times New Roman" w:cs="Times New Roman"/>
          <w:sz w:val="28"/>
          <w:szCs w:val="28"/>
          <w:lang w:val="vi-VN"/>
        </w:rPr>
        <w:t xml:space="preserve"> nhiễm </w:t>
      </w:r>
      <w:r w:rsidRPr="000165F3">
        <w:rPr>
          <w:rFonts w:ascii="Times New Roman" w:hAnsi="Times New Roman" w:cs="Times New Roman"/>
          <w:sz w:val="28"/>
          <w:szCs w:val="28"/>
          <w:lang w:val="vi"/>
        </w:rPr>
        <w:t xml:space="preserve">trong thực phẩm </w:t>
      </w:r>
      <w:r w:rsidRPr="0026131E">
        <w:rPr>
          <w:rFonts w:ascii="Times New Roman" w:hAnsi="Times New Roman" w:cs="Times New Roman"/>
          <w:sz w:val="28"/>
          <w:szCs w:val="28"/>
          <w:lang w:val="vi-VN"/>
        </w:rPr>
        <w:t>được ban hành năm 2006;</w:t>
      </w:r>
    </w:p>
    <w:p w14:paraId="2798B280" w14:textId="77777777" w:rsidR="001D48A4" w:rsidRPr="000165F3"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val="vi" w:eastAsia="en-GB"/>
        </w:rPr>
      </w:pPr>
      <w:r w:rsidRPr="000165F3">
        <w:rPr>
          <w:rFonts w:ascii="Times New Roman" w:hAnsi="Times New Roman" w:cs="Times New Roman"/>
          <w:sz w:val="28"/>
          <w:szCs w:val="28"/>
          <w:lang w:val="vi"/>
        </w:rPr>
        <w:t xml:space="preserve">Quy định </w:t>
      </w:r>
      <w:r w:rsidRPr="00DD1093">
        <w:rPr>
          <w:rFonts w:ascii="Times New Roman" w:hAnsi="Times New Roman" w:cs="Times New Roman"/>
          <w:sz w:val="28"/>
          <w:szCs w:val="28"/>
          <w:lang w:val="vi-VN"/>
        </w:rPr>
        <w:t>(EC)</w:t>
      </w:r>
      <w:r w:rsidRPr="000165F3">
        <w:rPr>
          <w:rFonts w:ascii="Times New Roman" w:hAnsi="Times New Roman" w:cs="Times New Roman"/>
          <w:sz w:val="28"/>
          <w:szCs w:val="28"/>
          <w:lang w:val="vi"/>
        </w:rPr>
        <w:t xml:space="preserve"> </w:t>
      </w:r>
      <w:hyperlink r:id="rId11" w:history="1">
        <w:r w:rsidRPr="000165F3">
          <w:rPr>
            <w:rStyle w:val="Hyperlink"/>
            <w:rFonts w:ascii="Times New Roman" w:hAnsi="Times New Roman" w:cs="Times New Roman"/>
            <w:sz w:val="28"/>
            <w:szCs w:val="28"/>
            <w:lang w:val="vi"/>
          </w:rPr>
          <w:t>396/2005</w:t>
        </w:r>
      </w:hyperlink>
      <w:r w:rsidRPr="0026131E">
        <w:rPr>
          <w:rFonts w:ascii="Times New Roman" w:hAnsi="Times New Roman" w:cs="Times New Roman"/>
          <w:sz w:val="28"/>
          <w:szCs w:val="28"/>
          <w:lang w:val="vi-VN"/>
        </w:rPr>
        <w:t xml:space="preserve"> </w:t>
      </w:r>
      <w:r w:rsidRPr="000165F3">
        <w:rPr>
          <w:rFonts w:ascii="Times New Roman" w:hAnsi="Times New Roman" w:cs="Times New Roman"/>
          <w:sz w:val="28"/>
          <w:szCs w:val="28"/>
          <w:lang w:val="vi"/>
        </w:rPr>
        <w:t>về</w:t>
      </w:r>
      <w:r w:rsidRPr="0026131E">
        <w:rPr>
          <w:rFonts w:ascii="Times New Roman" w:hAnsi="Times New Roman" w:cs="Times New Roman"/>
          <w:sz w:val="28"/>
          <w:szCs w:val="28"/>
          <w:lang w:val="vi-VN"/>
        </w:rPr>
        <w:t xml:space="preserve"> </w:t>
      </w:r>
      <w:r w:rsidRPr="000165F3">
        <w:rPr>
          <w:rFonts w:ascii="Times New Roman" w:hAnsi="Times New Roman" w:cs="Times New Roman"/>
          <w:sz w:val="28"/>
          <w:szCs w:val="28"/>
          <w:lang w:val="vi"/>
        </w:rPr>
        <w:t>ngưỡng tồn dư thuốc bảo vệ thực vật trên thực phẩm</w:t>
      </w:r>
      <w:r w:rsidRPr="0026131E">
        <w:rPr>
          <w:rFonts w:ascii="Times New Roman" w:hAnsi="Times New Roman" w:cs="Times New Roman"/>
          <w:sz w:val="28"/>
          <w:szCs w:val="28"/>
          <w:lang w:val="vi-VN"/>
        </w:rPr>
        <w:t xml:space="preserve"> và thức ăn gia súc có nguồn gốc từ động thực vật được ban hành năm 2005;</w:t>
      </w:r>
    </w:p>
    <w:p w14:paraId="28049BDD" w14:textId="77777777" w:rsidR="001D48A4" w:rsidRPr="000165F3" w:rsidRDefault="001D48A4" w:rsidP="001D48A4">
      <w:pPr>
        <w:pStyle w:val="ListParagraph"/>
        <w:numPr>
          <w:ilvl w:val="0"/>
          <w:numId w:val="1"/>
        </w:numPr>
        <w:spacing w:after="0" w:line="240" w:lineRule="auto"/>
        <w:jc w:val="both"/>
        <w:rPr>
          <w:rFonts w:ascii="Times New Roman" w:eastAsia="Times New Roman" w:hAnsi="Times New Roman" w:cs="Times New Roman"/>
          <w:sz w:val="28"/>
          <w:szCs w:val="28"/>
          <w:lang w:val="vi" w:eastAsia="en-GB"/>
        </w:rPr>
      </w:pPr>
      <w:r w:rsidRPr="000165F3">
        <w:rPr>
          <w:rFonts w:ascii="Times New Roman" w:hAnsi="Times New Roman" w:cs="Times New Roman"/>
          <w:sz w:val="28"/>
          <w:szCs w:val="28"/>
          <w:lang w:val="vi"/>
        </w:rPr>
        <w:t xml:space="preserve">Quy định </w:t>
      </w:r>
      <w:r w:rsidRPr="00DD1093">
        <w:rPr>
          <w:rFonts w:ascii="Times New Roman" w:hAnsi="Times New Roman" w:cs="Times New Roman"/>
          <w:sz w:val="28"/>
          <w:szCs w:val="28"/>
          <w:lang w:val="vi-VN"/>
        </w:rPr>
        <w:t>(EC)</w:t>
      </w:r>
      <w:r w:rsidRPr="000165F3">
        <w:rPr>
          <w:rFonts w:ascii="Times New Roman" w:hAnsi="Times New Roman" w:cs="Times New Roman"/>
          <w:sz w:val="28"/>
          <w:szCs w:val="28"/>
          <w:lang w:val="vi"/>
        </w:rPr>
        <w:t xml:space="preserve"> </w:t>
      </w:r>
      <w:hyperlink r:id="rId12" w:history="1">
        <w:r w:rsidRPr="000165F3">
          <w:rPr>
            <w:rStyle w:val="Hyperlink"/>
            <w:rFonts w:ascii="Times New Roman" w:hAnsi="Times New Roman" w:cs="Times New Roman"/>
            <w:sz w:val="28"/>
            <w:szCs w:val="28"/>
            <w:lang w:val="vi"/>
          </w:rPr>
          <w:t>2073/2005</w:t>
        </w:r>
      </w:hyperlink>
      <w:r w:rsidRPr="0026131E">
        <w:rPr>
          <w:rFonts w:ascii="Times New Roman" w:hAnsi="Times New Roman" w:cs="Times New Roman"/>
          <w:sz w:val="28"/>
          <w:szCs w:val="28"/>
          <w:lang w:val="vi-VN"/>
        </w:rPr>
        <w:t xml:space="preserve"> về </w:t>
      </w:r>
      <w:r w:rsidRPr="000165F3">
        <w:rPr>
          <w:rFonts w:ascii="Times New Roman" w:hAnsi="Times New Roman" w:cs="Times New Roman"/>
          <w:sz w:val="28"/>
          <w:szCs w:val="28"/>
          <w:lang w:val="vi"/>
        </w:rPr>
        <w:t>các chỉ tiêu vi sinh vật cho thực phẩm</w:t>
      </w:r>
      <w:r w:rsidRPr="0026131E">
        <w:rPr>
          <w:rFonts w:ascii="Times New Roman" w:hAnsi="Times New Roman" w:cs="Times New Roman"/>
          <w:sz w:val="28"/>
          <w:szCs w:val="28"/>
          <w:lang w:val="vi-VN"/>
        </w:rPr>
        <w:t xml:space="preserve"> được ban hành năm 2005.</w:t>
      </w:r>
    </w:p>
    <w:p w14:paraId="53DC2C13" w14:textId="77777777" w:rsidR="001D48A4" w:rsidRDefault="001D48A4" w:rsidP="001D48A4">
      <w:pPr>
        <w:rPr>
          <w:lang w:val="vi-VN"/>
        </w:rPr>
      </w:pPr>
    </w:p>
    <w:p w14:paraId="4093B6FC" w14:textId="77777777" w:rsidR="001D48A4" w:rsidRPr="000165F3" w:rsidRDefault="001D48A4" w:rsidP="001D48A4">
      <w:pPr>
        <w:jc w:val="both"/>
        <w:rPr>
          <w:rFonts w:ascii="Times New Roman" w:eastAsia="Times New Roman" w:hAnsi="Times New Roman" w:cs="Times New Roman"/>
          <w:sz w:val="28"/>
          <w:szCs w:val="28"/>
          <w:lang w:val="vi" w:eastAsia="en-GB"/>
        </w:rPr>
      </w:pPr>
      <w:r w:rsidRPr="00204483">
        <w:rPr>
          <w:rFonts w:ascii="Times New Roman" w:hAnsi="Times New Roman" w:cs="Times New Roman"/>
          <w:sz w:val="28"/>
          <w:szCs w:val="28"/>
          <w:lang w:val="vi"/>
        </w:rPr>
        <w:t xml:space="preserve">Các quy định trong Luật Thực phẩm chung, </w:t>
      </w:r>
      <w:r>
        <w:rPr>
          <w:rFonts w:ascii="Times New Roman" w:hAnsi="Times New Roman" w:cs="Times New Roman"/>
          <w:sz w:val="28"/>
          <w:szCs w:val="28"/>
          <w:lang w:val="vi"/>
        </w:rPr>
        <w:t xml:space="preserve">các quy định về </w:t>
      </w:r>
      <w:r w:rsidRPr="00204483">
        <w:rPr>
          <w:rFonts w:ascii="Times New Roman" w:hAnsi="Times New Roman" w:cs="Times New Roman"/>
          <w:sz w:val="28"/>
          <w:szCs w:val="28"/>
          <w:lang w:val="vi"/>
        </w:rPr>
        <w:t xml:space="preserve">kiểm soát và vệ sinh thực phẩm và thức ăn chăn nuôi tạo nên toàn bộ hệ thống luật thực phẩm EU. Việc sửa đổi các quy định thực phẩm hiện có của EU hoặc ban hành các quy định mới đều phải áp dụng các nguyên tắc nằm trong các quy định khung. </w:t>
      </w:r>
    </w:p>
    <w:p w14:paraId="7DDFB277" w14:textId="77777777" w:rsidR="001D48A4" w:rsidRDefault="001D48A4" w:rsidP="001D48A4">
      <w:pPr>
        <w:rPr>
          <w:lang w:val="vi-VN"/>
        </w:rPr>
      </w:pPr>
    </w:p>
    <w:p w14:paraId="09CE8608" w14:textId="77777777" w:rsidR="001D48A4" w:rsidRDefault="001D48A4" w:rsidP="001D48A4">
      <w:pPr>
        <w:jc w:val="both"/>
        <w:rPr>
          <w:rFonts w:ascii="Times New Roman" w:hAnsi="Times New Roman" w:cs="Times New Roman"/>
          <w:sz w:val="28"/>
          <w:szCs w:val="28"/>
          <w:lang w:val="vi"/>
        </w:rPr>
      </w:pPr>
      <w:r>
        <w:rPr>
          <w:rFonts w:ascii="Times New Roman" w:hAnsi="Times New Roman" w:cs="Times New Roman"/>
          <w:sz w:val="28"/>
          <w:szCs w:val="28"/>
          <w:lang w:val="vi"/>
        </w:rPr>
        <w:t xml:space="preserve">EU cũng xây dựng </w:t>
      </w:r>
      <w:hyperlink r:id="rId13" w:history="1">
        <w:r w:rsidRPr="005C0C14">
          <w:rPr>
            <w:rStyle w:val="Hyperlink"/>
            <w:rFonts w:ascii="Times New Roman" w:hAnsi="Times New Roman" w:cs="Times New Roman"/>
            <w:sz w:val="28"/>
            <w:szCs w:val="28"/>
            <w:lang w:val="vi"/>
          </w:rPr>
          <w:t>hướng dẫn thực hiện một số điều của Luật Thực phẩm chung</w:t>
        </w:r>
      </w:hyperlink>
      <w:r>
        <w:rPr>
          <w:rFonts w:ascii="Times New Roman" w:hAnsi="Times New Roman" w:cs="Times New Roman"/>
          <w:sz w:val="28"/>
          <w:szCs w:val="28"/>
          <w:lang w:val="vi"/>
        </w:rPr>
        <w:t>.</w:t>
      </w:r>
    </w:p>
    <w:p w14:paraId="52F88BB1" w14:textId="77777777" w:rsidR="001D48A4" w:rsidRPr="000165F3" w:rsidRDefault="001D48A4" w:rsidP="001D48A4">
      <w:pPr>
        <w:jc w:val="both"/>
        <w:rPr>
          <w:rFonts w:ascii="Times New Roman" w:eastAsia="Times New Roman" w:hAnsi="Times New Roman" w:cs="Times New Roman"/>
          <w:sz w:val="28"/>
          <w:szCs w:val="28"/>
          <w:lang w:val="vi-VN" w:eastAsia="en-GB"/>
        </w:rPr>
      </w:pPr>
    </w:p>
    <w:p w14:paraId="2413D447" w14:textId="7C754189" w:rsidR="001D48A4" w:rsidRPr="0074486D" w:rsidRDefault="001D48A4" w:rsidP="001D48A4">
      <w:pPr>
        <w:pStyle w:val="Heading3"/>
        <w:numPr>
          <w:ilvl w:val="0"/>
          <w:numId w:val="2"/>
        </w:numPr>
        <w:tabs>
          <w:tab w:val="num" w:pos="360"/>
        </w:tabs>
        <w:spacing w:before="0"/>
        <w:ind w:left="0" w:firstLine="0"/>
        <w:rPr>
          <w:rFonts w:ascii="Times New Roman" w:hAnsi="Times New Roman" w:cs="Times New Roman"/>
          <w:b/>
          <w:bCs/>
          <w:color w:val="auto"/>
          <w:sz w:val="28"/>
          <w:szCs w:val="28"/>
          <w:lang w:val="vi"/>
        </w:rPr>
      </w:pPr>
      <w:bookmarkStart w:id="2" w:name="_Toc120890008"/>
      <w:r>
        <w:rPr>
          <w:rFonts w:ascii="Times New Roman" w:hAnsi="Times New Roman" w:cs="Times New Roman"/>
          <w:b/>
          <w:bCs/>
          <w:color w:val="auto"/>
          <w:sz w:val="28"/>
          <w:szCs w:val="28"/>
          <w:lang w:val="vi"/>
        </w:rPr>
        <w:t xml:space="preserve"> </w:t>
      </w:r>
      <w:r w:rsidRPr="006D6B3E">
        <w:rPr>
          <w:rFonts w:ascii="Times New Roman" w:hAnsi="Times New Roman" w:cs="Times New Roman"/>
          <w:b/>
          <w:bCs/>
          <w:color w:val="auto"/>
          <w:sz w:val="28"/>
          <w:szCs w:val="28"/>
          <w:lang w:val="vi"/>
        </w:rPr>
        <w:t xml:space="preserve">Hệ thống </w:t>
      </w:r>
      <w:r w:rsidRPr="0074486D">
        <w:rPr>
          <w:rFonts w:ascii="Times New Roman" w:hAnsi="Times New Roman" w:cs="Times New Roman"/>
          <w:b/>
          <w:bCs/>
          <w:color w:val="auto"/>
          <w:sz w:val="28"/>
          <w:szCs w:val="28"/>
          <w:lang w:val="vi"/>
        </w:rPr>
        <w:t>pháp</w:t>
      </w:r>
      <w:r w:rsidRPr="006D6B3E">
        <w:rPr>
          <w:rFonts w:ascii="Times New Roman" w:hAnsi="Times New Roman" w:cs="Times New Roman"/>
          <w:b/>
          <w:bCs/>
          <w:color w:val="auto"/>
          <w:sz w:val="28"/>
          <w:szCs w:val="28"/>
          <w:lang w:val="vi"/>
        </w:rPr>
        <w:t xml:space="preserve"> luật EU-hài hòa</w:t>
      </w:r>
      <w:bookmarkEnd w:id="2"/>
    </w:p>
    <w:p w14:paraId="27C36C81" w14:textId="77777777" w:rsidR="001D48A4" w:rsidRPr="00ED7E99" w:rsidRDefault="001D48A4" w:rsidP="001D48A4">
      <w:pPr>
        <w:jc w:val="both"/>
        <w:rPr>
          <w:rFonts w:ascii="Times New Roman" w:hAnsi="Times New Roman" w:cs="Times New Roman"/>
          <w:sz w:val="28"/>
          <w:szCs w:val="28"/>
          <w:lang w:val="vi"/>
        </w:rPr>
      </w:pPr>
    </w:p>
    <w:p w14:paraId="0F2659FF" w14:textId="77777777" w:rsidR="001D48A4" w:rsidRDefault="001D48A4" w:rsidP="001D48A4">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Hầu hết nhưng không phải tất cả các </w:t>
      </w:r>
      <w:r>
        <w:rPr>
          <w:rFonts w:ascii="Times New Roman" w:hAnsi="Times New Roman" w:cs="Times New Roman"/>
          <w:sz w:val="28"/>
          <w:szCs w:val="28"/>
          <w:lang w:val="vi"/>
        </w:rPr>
        <w:t xml:space="preserve">quy định pháp quy đối với </w:t>
      </w:r>
      <w:r w:rsidRPr="00ED7E99">
        <w:rPr>
          <w:rFonts w:ascii="Times New Roman" w:hAnsi="Times New Roman" w:cs="Times New Roman"/>
          <w:sz w:val="28"/>
          <w:szCs w:val="28"/>
          <w:lang w:val="vi"/>
        </w:rPr>
        <w:t xml:space="preserve">thực phẩm </w:t>
      </w:r>
      <w:r>
        <w:rPr>
          <w:rFonts w:ascii="Times New Roman" w:hAnsi="Times New Roman" w:cs="Times New Roman"/>
          <w:sz w:val="28"/>
          <w:szCs w:val="28"/>
          <w:lang w:val="vi"/>
        </w:rPr>
        <w:t>được</w:t>
      </w:r>
      <w:r w:rsidRPr="00ED7E99">
        <w:rPr>
          <w:rFonts w:ascii="Times New Roman" w:hAnsi="Times New Roman" w:cs="Times New Roman"/>
          <w:sz w:val="28"/>
          <w:szCs w:val="28"/>
          <w:lang w:val="vi"/>
        </w:rPr>
        <w:t xml:space="preserve"> hài hòa ở cấp độ EU. Các sản phẩm nhập khẩu phải đáp ứng các yêu cầu của nước thành viên trong trường hợp không có sự thống nhất, hài hòa các quy định của EU. </w:t>
      </w:r>
    </w:p>
    <w:p w14:paraId="4D5749E7" w14:textId="77777777" w:rsidR="001D48A4" w:rsidRPr="000165F3" w:rsidRDefault="001D48A4" w:rsidP="001D48A4">
      <w:pPr>
        <w:jc w:val="both"/>
        <w:rPr>
          <w:rFonts w:ascii="Times New Roman" w:eastAsia="Times New Roman" w:hAnsi="Times New Roman" w:cs="Times New Roman"/>
          <w:sz w:val="28"/>
          <w:szCs w:val="28"/>
          <w:lang w:val="vi" w:eastAsia="en-GB"/>
        </w:rPr>
      </w:pPr>
    </w:p>
    <w:p w14:paraId="28BAFA96" w14:textId="77777777" w:rsidR="001D48A4" w:rsidRPr="00ED7E99" w:rsidRDefault="001D48A4" w:rsidP="001D48A4">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EU có một cách tiếp cận kép trong việc hài hòa luật thực phẩm: hệ thống luật theo "chiều ngang" bao gồm các khía cạnh phổ biến cho tất cả các loại thực phẩm (chẳng hạn như phụ gia, dán nhãn, vệ </w:t>
      </w:r>
      <w:r>
        <w:rPr>
          <w:rFonts w:ascii="Times New Roman" w:hAnsi="Times New Roman" w:cs="Times New Roman"/>
          <w:sz w:val="28"/>
          <w:szCs w:val="28"/>
          <w:lang w:val="vi"/>
        </w:rPr>
        <w:t>sinh...</w:t>
      </w:r>
      <w:r w:rsidRPr="00ED7E99">
        <w:rPr>
          <w:rFonts w:ascii="Times New Roman" w:hAnsi="Times New Roman" w:cs="Times New Roman"/>
          <w:sz w:val="28"/>
          <w:szCs w:val="28"/>
          <w:lang w:val="vi"/>
        </w:rPr>
        <w:t xml:space="preserve">) và hệ thống luật theo "chiều </w:t>
      </w:r>
      <w:r>
        <w:rPr>
          <w:rFonts w:ascii="Times New Roman" w:hAnsi="Times New Roman" w:cs="Times New Roman"/>
          <w:sz w:val="28"/>
          <w:szCs w:val="28"/>
          <w:lang w:val="vi"/>
        </w:rPr>
        <w:t>dọc</w:t>
      </w:r>
      <w:r w:rsidRPr="00ED7E99">
        <w:rPr>
          <w:rFonts w:ascii="Times New Roman" w:hAnsi="Times New Roman" w:cs="Times New Roman"/>
          <w:sz w:val="28"/>
          <w:szCs w:val="28"/>
          <w:lang w:val="vi"/>
        </w:rPr>
        <w:t xml:space="preserve">" về các sản phẩm cụ thể (ví dụ, rượu, ca cao và sô cô la, đường, mật ong, nước ép trái cây, mứt trái </w:t>
      </w:r>
      <w:r>
        <w:rPr>
          <w:rFonts w:ascii="Times New Roman" w:hAnsi="Times New Roman" w:cs="Times New Roman"/>
          <w:sz w:val="28"/>
          <w:szCs w:val="28"/>
          <w:lang w:val="vi"/>
        </w:rPr>
        <w:t>cây...</w:t>
      </w:r>
      <w:r w:rsidRPr="00ED7E99">
        <w:rPr>
          <w:rFonts w:ascii="Times New Roman" w:hAnsi="Times New Roman" w:cs="Times New Roman"/>
          <w:sz w:val="28"/>
          <w:szCs w:val="28"/>
          <w:lang w:val="vi"/>
        </w:rPr>
        <w:t xml:space="preserve">). Các </w:t>
      </w:r>
      <w:r>
        <w:rPr>
          <w:rFonts w:ascii="Times New Roman" w:hAnsi="Times New Roman" w:cs="Times New Roman"/>
          <w:sz w:val="28"/>
          <w:szCs w:val="28"/>
          <w:lang w:val="vi"/>
        </w:rPr>
        <w:t xml:space="preserve">doanh nghiệp lưu ý </w:t>
      </w:r>
      <w:r w:rsidRPr="00ED7E99">
        <w:rPr>
          <w:rFonts w:ascii="Times New Roman" w:hAnsi="Times New Roman" w:cs="Times New Roman"/>
          <w:sz w:val="28"/>
          <w:szCs w:val="28"/>
          <w:lang w:val="vi"/>
        </w:rPr>
        <w:t xml:space="preserve">rằng các sản phẩm có thể phải tuân thủ một số </w:t>
      </w:r>
      <w:r>
        <w:rPr>
          <w:rFonts w:ascii="Times New Roman" w:hAnsi="Times New Roman" w:cs="Times New Roman"/>
          <w:sz w:val="28"/>
          <w:szCs w:val="28"/>
          <w:lang w:val="vi"/>
        </w:rPr>
        <w:t>các quy định khác nhau</w:t>
      </w:r>
      <w:r w:rsidRPr="00ED7E99">
        <w:rPr>
          <w:rFonts w:ascii="Times New Roman" w:hAnsi="Times New Roman" w:cs="Times New Roman"/>
          <w:sz w:val="28"/>
          <w:szCs w:val="28"/>
          <w:lang w:val="vi"/>
        </w:rPr>
        <w:t xml:space="preserve">. Ví dụ, quy tắc ghi nhãn rượu được đặt </w:t>
      </w:r>
      <w:r>
        <w:rPr>
          <w:rFonts w:ascii="Times New Roman" w:hAnsi="Times New Roman" w:cs="Times New Roman"/>
          <w:sz w:val="28"/>
          <w:szCs w:val="28"/>
          <w:lang w:val="vi"/>
        </w:rPr>
        <w:t>t</w:t>
      </w:r>
      <w:r w:rsidRPr="00ED7E99">
        <w:rPr>
          <w:rFonts w:ascii="Times New Roman" w:hAnsi="Times New Roman" w:cs="Times New Roman"/>
          <w:sz w:val="28"/>
          <w:szCs w:val="28"/>
          <w:lang w:val="vi"/>
        </w:rPr>
        <w:t xml:space="preserve">rong hệ thống luật theo "chiều </w:t>
      </w:r>
      <w:r>
        <w:rPr>
          <w:rFonts w:ascii="Times New Roman" w:hAnsi="Times New Roman" w:cs="Times New Roman"/>
          <w:sz w:val="28"/>
          <w:szCs w:val="28"/>
          <w:lang w:val="vi"/>
        </w:rPr>
        <w:t>dọc</w:t>
      </w:r>
      <w:r w:rsidRPr="00ED7E99">
        <w:rPr>
          <w:rFonts w:ascii="Times New Roman" w:hAnsi="Times New Roman" w:cs="Times New Roman"/>
          <w:sz w:val="28"/>
          <w:szCs w:val="28"/>
          <w:lang w:val="vi"/>
        </w:rPr>
        <w:t>" nhưng các quy tắc ghi nhãn gây dị ứng cũng áp dụng cho rượu vang được đặt trong quy định ghi nhãn thực phẩm chung của EU theo "chiều ngang".</w:t>
      </w:r>
    </w:p>
    <w:p w14:paraId="282C13E7" w14:textId="77777777" w:rsidR="001D48A4" w:rsidRPr="000165F3" w:rsidRDefault="001D48A4" w:rsidP="001D48A4">
      <w:pPr>
        <w:jc w:val="both"/>
        <w:rPr>
          <w:rFonts w:ascii="Times New Roman" w:eastAsia="Times New Roman" w:hAnsi="Times New Roman" w:cs="Times New Roman"/>
          <w:sz w:val="28"/>
          <w:szCs w:val="28"/>
          <w:lang w:val="vi" w:eastAsia="en-GB"/>
        </w:rPr>
      </w:pPr>
    </w:p>
    <w:p w14:paraId="3E043C5E" w14:textId="39602B31" w:rsidR="001D48A4" w:rsidRPr="0074486D" w:rsidRDefault="001D48A4" w:rsidP="001D48A4">
      <w:pPr>
        <w:pStyle w:val="Heading3"/>
        <w:numPr>
          <w:ilvl w:val="0"/>
          <w:numId w:val="2"/>
        </w:numPr>
        <w:tabs>
          <w:tab w:val="num" w:pos="360"/>
        </w:tabs>
        <w:spacing w:before="0"/>
        <w:ind w:left="0" w:firstLine="0"/>
        <w:rPr>
          <w:rFonts w:ascii="Times New Roman" w:hAnsi="Times New Roman" w:cs="Times New Roman"/>
          <w:b/>
          <w:bCs/>
          <w:color w:val="auto"/>
          <w:sz w:val="28"/>
          <w:szCs w:val="28"/>
          <w:lang w:val="vi"/>
        </w:rPr>
      </w:pPr>
      <w:bookmarkStart w:id="3" w:name="_Toc120890009"/>
      <w:r>
        <w:rPr>
          <w:rFonts w:ascii="Times New Roman" w:hAnsi="Times New Roman" w:cs="Times New Roman"/>
          <w:b/>
          <w:bCs/>
          <w:color w:val="auto"/>
          <w:sz w:val="28"/>
          <w:szCs w:val="28"/>
          <w:lang w:val="vi"/>
        </w:rPr>
        <w:t xml:space="preserve"> </w:t>
      </w:r>
      <w:r w:rsidRPr="006D6B3E">
        <w:rPr>
          <w:rFonts w:ascii="Times New Roman" w:hAnsi="Times New Roman" w:cs="Times New Roman"/>
          <w:b/>
          <w:bCs/>
          <w:color w:val="auto"/>
          <w:sz w:val="28"/>
          <w:szCs w:val="28"/>
          <w:lang w:val="vi"/>
        </w:rPr>
        <w:t xml:space="preserve">Công </w:t>
      </w:r>
      <w:r w:rsidRPr="0074486D">
        <w:rPr>
          <w:rFonts w:ascii="Times New Roman" w:hAnsi="Times New Roman" w:cs="Times New Roman"/>
          <w:b/>
          <w:bCs/>
          <w:color w:val="auto"/>
          <w:sz w:val="28"/>
          <w:szCs w:val="28"/>
          <w:lang w:val="vi"/>
        </w:rPr>
        <w:t>nhận</w:t>
      </w:r>
      <w:r w:rsidRPr="006D6B3E">
        <w:rPr>
          <w:rFonts w:ascii="Times New Roman" w:hAnsi="Times New Roman" w:cs="Times New Roman"/>
          <w:b/>
          <w:bCs/>
          <w:color w:val="auto"/>
          <w:sz w:val="28"/>
          <w:szCs w:val="28"/>
          <w:lang w:val="vi"/>
        </w:rPr>
        <w:t xml:space="preserve"> lẫn nhau</w:t>
      </w:r>
      <w:bookmarkEnd w:id="3"/>
    </w:p>
    <w:p w14:paraId="438CA582" w14:textId="77777777" w:rsidR="001D48A4" w:rsidRPr="00ED7E99" w:rsidRDefault="001D48A4" w:rsidP="001D48A4">
      <w:pPr>
        <w:jc w:val="both"/>
        <w:rPr>
          <w:rFonts w:ascii="Times New Roman" w:hAnsi="Times New Roman" w:cs="Times New Roman"/>
          <w:sz w:val="28"/>
          <w:szCs w:val="28"/>
          <w:lang w:val="vi"/>
        </w:rPr>
      </w:pPr>
    </w:p>
    <w:p w14:paraId="05B65162" w14:textId="77777777" w:rsidR="001D48A4" w:rsidRPr="00ED7E99" w:rsidRDefault="001D48A4" w:rsidP="001D48A4">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lastRenderedPageBreak/>
        <w:t xml:space="preserve">Trường hợp </w:t>
      </w:r>
      <w:r>
        <w:rPr>
          <w:rFonts w:ascii="Times New Roman" w:hAnsi="Times New Roman" w:cs="Times New Roman"/>
          <w:sz w:val="28"/>
          <w:szCs w:val="28"/>
          <w:lang w:val="vi"/>
        </w:rPr>
        <w:t xml:space="preserve">các quy định pháp luật không </w:t>
      </w:r>
      <w:r w:rsidRPr="00ED7E99">
        <w:rPr>
          <w:rFonts w:ascii="Times New Roman" w:hAnsi="Times New Roman" w:cs="Times New Roman"/>
          <w:sz w:val="28"/>
          <w:szCs w:val="28"/>
          <w:lang w:val="vi"/>
        </w:rPr>
        <w:t xml:space="preserve">được hài hòa tại </w:t>
      </w:r>
      <w:r>
        <w:rPr>
          <w:rFonts w:ascii="Times New Roman" w:hAnsi="Times New Roman" w:cs="Times New Roman"/>
          <w:sz w:val="28"/>
          <w:szCs w:val="28"/>
          <w:lang w:val="vi"/>
        </w:rPr>
        <w:t>cấp độ EU</w:t>
      </w:r>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 xml:space="preserve">cần có sự </w:t>
      </w:r>
      <w:r w:rsidRPr="00ED7E99">
        <w:rPr>
          <w:rFonts w:ascii="Times New Roman" w:hAnsi="Times New Roman" w:cs="Times New Roman"/>
          <w:sz w:val="28"/>
          <w:szCs w:val="28"/>
          <w:lang w:val="vi"/>
        </w:rPr>
        <w:t xml:space="preserve">"công nhận lẫn nhau" để đảm bảo </w:t>
      </w:r>
      <w:r>
        <w:rPr>
          <w:rFonts w:ascii="Times New Roman" w:hAnsi="Times New Roman" w:cs="Times New Roman"/>
          <w:sz w:val="28"/>
          <w:szCs w:val="28"/>
          <w:lang w:val="vi"/>
        </w:rPr>
        <w:t>việc</w:t>
      </w:r>
      <w:r w:rsidRPr="00ED7E99">
        <w:rPr>
          <w:rFonts w:ascii="Times New Roman" w:hAnsi="Times New Roman" w:cs="Times New Roman"/>
          <w:sz w:val="28"/>
          <w:szCs w:val="28"/>
          <w:lang w:val="vi"/>
        </w:rPr>
        <w:t xml:space="preserve"> lưu thông hàng hóa </w:t>
      </w:r>
      <w:r>
        <w:rPr>
          <w:rFonts w:ascii="Times New Roman" w:hAnsi="Times New Roman" w:cs="Times New Roman"/>
          <w:sz w:val="28"/>
          <w:szCs w:val="28"/>
          <w:lang w:val="vi"/>
        </w:rPr>
        <w:t xml:space="preserve">tự do </w:t>
      </w:r>
      <w:r w:rsidRPr="00ED7E99">
        <w:rPr>
          <w:rFonts w:ascii="Times New Roman" w:hAnsi="Times New Roman" w:cs="Times New Roman"/>
          <w:sz w:val="28"/>
          <w:szCs w:val="28"/>
          <w:lang w:val="vi"/>
        </w:rPr>
        <w:t xml:space="preserve">trong EU. Theo nguyên tắc công nhận lẫn nhau, các sản phẩm được sản xuất hợp pháp và/hoặc tiếp thị tại một nước thành viên có thể được tiếp thị tại </w:t>
      </w:r>
      <w:r>
        <w:rPr>
          <w:rFonts w:ascii="Times New Roman" w:hAnsi="Times New Roman" w:cs="Times New Roman"/>
          <w:sz w:val="28"/>
          <w:szCs w:val="28"/>
          <w:lang w:val="vi"/>
        </w:rPr>
        <w:t xml:space="preserve">các </w:t>
      </w:r>
      <w:r w:rsidRPr="00ED7E99">
        <w:rPr>
          <w:rFonts w:ascii="Times New Roman" w:hAnsi="Times New Roman" w:cs="Times New Roman"/>
          <w:sz w:val="28"/>
          <w:szCs w:val="28"/>
          <w:lang w:val="vi"/>
        </w:rPr>
        <w:t>nước thành viên khác. Có một ngoại lệ đối với nguyên tắc này</w:t>
      </w:r>
      <w:r>
        <w:rPr>
          <w:rFonts w:ascii="Times New Roman" w:hAnsi="Times New Roman" w:cs="Times New Roman"/>
          <w:sz w:val="28"/>
          <w:szCs w:val="28"/>
          <w:lang w:val="vi"/>
        </w:rPr>
        <w:t xml:space="preserve"> </w:t>
      </w:r>
      <w:r w:rsidRPr="00ED7E99">
        <w:rPr>
          <w:rFonts w:ascii="Times New Roman" w:hAnsi="Times New Roman" w:cs="Times New Roman"/>
          <w:sz w:val="28"/>
          <w:szCs w:val="28"/>
          <w:lang w:val="vi"/>
        </w:rPr>
        <w:t xml:space="preserve">cho phép các </w:t>
      </w:r>
      <w:r>
        <w:rPr>
          <w:rFonts w:ascii="Times New Roman" w:hAnsi="Times New Roman" w:cs="Times New Roman"/>
          <w:sz w:val="28"/>
          <w:szCs w:val="28"/>
          <w:lang w:val="vi"/>
        </w:rPr>
        <w:t xml:space="preserve">nước thành viên </w:t>
      </w:r>
      <w:r w:rsidRPr="00ED7E99">
        <w:rPr>
          <w:rFonts w:ascii="Times New Roman" w:hAnsi="Times New Roman" w:cs="Times New Roman"/>
          <w:sz w:val="28"/>
          <w:szCs w:val="28"/>
          <w:lang w:val="vi"/>
        </w:rPr>
        <w:t>thực hiện ngoại lệ</w:t>
      </w:r>
      <w:r>
        <w:rPr>
          <w:rFonts w:ascii="Times New Roman" w:hAnsi="Times New Roman" w:cs="Times New Roman"/>
          <w:sz w:val="28"/>
          <w:szCs w:val="28"/>
          <w:lang w:val="vi"/>
        </w:rPr>
        <w:t>,</w:t>
      </w:r>
      <w:r w:rsidRPr="00ED7E99">
        <w:rPr>
          <w:rFonts w:ascii="Times New Roman" w:hAnsi="Times New Roman" w:cs="Times New Roman"/>
          <w:sz w:val="28"/>
          <w:szCs w:val="28"/>
          <w:lang w:val="vi"/>
        </w:rPr>
        <w:t xml:space="preserve"> ví dụ như trong trường hợp có thể chứng minh </w:t>
      </w:r>
      <w:r>
        <w:rPr>
          <w:rFonts w:ascii="Times New Roman" w:hAnsi="Times New Roman" w:cs="Times New Roman"/>
          <w:sz w:val="28"/>
          <w:szCs w:val="28"/>
          <w:lang w:val="vi"/>
        </w:rPr>
        <w:t>một sản phẩm nhập khẩu có thể ảnh hưởng đến an toàn, sức khỏe con người và môi trường.</w:t>
      </w:r>
    </w:p>
    <w:p w14:paraId="3E5CD852" w14:textId="77777777" w:rsidR="001D48A4" w:rsidRPr="000165F3" w:rsidRDefault="001D48A4" w:rsidP="001D48A4">
      <w:pPr>
        <w:jc w:val="both"/>
        <w:rPr>
          <w:rFonts w:ascii="Times New Roman" w:eastAsia="Times New Roman" w:hAnsi="Times New Roman" w:cs="Times New Roman"/>
          <w:sz w:val="28"/>
          <w:szCs w:val="28"/>
          <w:lang w:val="vi" w:eastAsia="en-GB"/>
        </w:rPr>
      </w:pPr>
    </w:p>
    <w:p w14:paraId="0AE392B7" w14:textId="77777777" w:rsidR="001D48A4" w:rsidRPr="000165F3" w:rsidRDefault="001D48A4" w:rsidP="001D48A4">
      <w:pPr>
        <w:jc w:val="both"/>
        <w:rPr>
          <w:rStyle w:val="Hyperlink"/>
          <w:lang w:val="vi"/>
        </w:rPr>
      </w:pPr>
      <w:r w:rsidRPr="00D3325A">
        <w:rPr>
          <w:rFonts w:ascii="Times New Roman" w:hAnsi="Times New Roman" w:cs="Times New Roman"/>
          <w:sz w:val="28"/>
          <w:szCs w:val="28"/>
          <w:lang w:val="vi"/>
        </w:rPr>
        <w:t>Quy định</w:t>
      </w:r>
      <w:r>
        <w:rPr>
          <w:rFonts w:ascii="Times New Roman" w:hAnsi="Times New Roman" w:cs="Times New Roman"/>
          <w:sz w:val="28"/>
          <w:szCs w:val="28"/>
          <w:lang w:val="vi"/>
        </w:rPr>
        <w:t xml:space="preserve"> (EU)</w:t>
      </w:r>
      <w:r w:rsidRPr="00D3325A">
        <w:rPr>
          <w:rFonts w:ascii="Times New Roman" w:hAnsi="Times New Roman" w:cs="Times New Roman"/>
          <w:sz w:val="28"/>
          <w:szCs w:val="28"/>
          <w:lang w:val="vi"/>
        </w:rPr>
        <w:t xml:space="preserve"> </w:t>
      </w:r>
      <w:hyperlink r:id="rId14" w:history="1">
        <w:r w:rsidRPr="00D3325A">
          <w:rPr>
            <w:rStyle w:val="Hyperlink"/>
            <w:rFonts w:ascii="Times New Roman" w:hAnsi="Times New Roman" w:cs="Times New Roman"/>
            <w:sz w:val="28"/>
            <w:szCs w:val="28"/>
            <w:lang w:val="vi"/>
          </w:rPr>
          <w:t>2019/51</w:t>
        </w:r>
      </w:hyperlink>
      <w:r w:rsidRPr="003630DE">
        <w:rPr>
          <w:rStyle w:val="Hyperlink"/>
          <w:rFonts w:ascii="Times New Roman" w:hAnsi="Times New Roman" w:cs="Times New Roman"/>
          <w:sz w:val="28"/>
          <w:szCs w:val="28"/>
          <w:lang w:val="vi"/>
        </w:rPr>
        <w:t>,</w:t>
      </w:r>
      <w:r>
        <w:rPr>
          <w:rFonts w:ascii="Times New Roman" w:hAnsi="Times New Roman" w:cs="Times New Roman"/>
          <w:sz w:val="28"/>
          <w:szCs w:val="28"/>
          <w:lang w:val="vi"/>
        </w:rPr>
        <w:t xml:space="preserve"> thay thế quy định (EC) 764/2008, </w:t>
      </w:r>
      <w:r w:rsidRPr="00ED7E99">
        <w:rPr>
          <w:rFonts w:ascii="Times New Roman" w:hAnsi="Times New Roman" w:cs="Times New Roman"/>
          <w:sz w:val="28"/>
          <w:szCs w:val="28"/>
          <w:lang w:val="vi"/>
        </w:rPr>
        <w:t xml:space="preserve">về việc công nhận lẫn nhau </w:t>
      </w:r>
      <w:r>
        <w:rPr>
          <w:rFonts w:ascii="Times New Roman" w:hAnsi="Times New Roman" w:cs="Times New Roman"/>
          <w:sz w:val="28"/>
          <w:szCs w:val="28"/>
          <w:lang w:val="vi"/>
        </w:rPr>
        <w:t>cho</w:t>
      </w:r>
      <w:r w:rsidRPr="00ED7E99">
        <w:rPr>
          <w:rFonts w:ascii="Times New Roman" w:hAnsi="Times New Roman" w:cs="Times New Roman"/>
          <w:sz w:val="28"/>
          <w:szCs w:val="28"/>
          <w:lang w:val="vi"/>
        </w:rPr>
        <w:t xml:space="preserve"> hàng hoá được áp dụng </w:t>
      </w:r>
      <w:r>
        <w:rPr>
          <w:rFonts w:ascii="Times New Roman" w:hAnsi="Times New Roman" w:cs="Times New Roman"/>
          <w:sz w:val="28"/>
          <w:szCs w:val="28"/>
          <w:lang w:val="vi"/>
        </w:rPr>
        <w:t xml:space="preserve">từ ngày 19/4/2020, trong đó đề cập đến </w:t>
      </w:r>
      <w:r w:rsidRPr="00ED7E99">
        <w:rPr>
          <w:rFonts w:ascii="Times New Roman" w:hAnsi="Times New Roman" w:cs="Times New Roman"/>
          <w:sz w:val="28"/>
          <w:szCs w:val="28"/>
          <w:lang w:val="vi"/>
        </w:rPr>
        <w:t xml:space="preserve">tuyên bố </w:t>
      </w:r>
      <w:r>
        <w:rPr>
          <w:rFonts w:ascii="Times New Roman" w:hAnsi="Times New Roman" w:cs="Times New Roman"/>
          <w:sz w:val="28"/>
          <w:szCs w:val="28"/>
          <w:lang w:val="vi"/>
        </w:rPr>
        <w:t xml:space="preserve">công nhận </w:t>
      </w:r>
      <w:r w:rsidRPr="00ED7E99">
        <w:rPr>
          <w:rFonts w:ascii="Times New Roman" w:hAnsi="Times New Roman" w:cs="Times New Roman"/>
          <w:sz w:val="28"/>
          <w:szCs w:val="28"/>
          <w:lang w:val="vi"/>
        </w:rPr>
        <w:t xml:space="preserve">lẫn nhau, mà các doanh nghiệp có thể sử dụng để chứng minh rằng sản phẩm của họ được tiếp thị </w:t>
      </w:r>
      <w:r>
        <w:rPr>
          <w:rFonts w:ascii="Times New Roman" w:hAnsi="Times New Roman" w:cs="Times New Roman"/>
          <w:sz w:val="28"/>
          <w:szCs w:val="28"/>
          <w:lang w:val="vi"/>
        </w:rPr>
        <w:t>hợp pháp tại</w:t>
      </w:r>
      <w:r w:rsidRPr="00ED7E99">
        <w:rPr>
          <w:rFonts w:ascii="Times New Roman" w:hAnsi="Times New Roman" w:cs="Times New Roman"/>
          <w:sz w:val="28"/>
          <w:szCs w:val="28"/>
          <w:lang w:val="vi"/>
        </w:rPr>
        <w:t xml:space="preserve"> một </w:t>
      </w:r>
      <w:r>
        <w:rPr>
          <w:rFonts w:ascii="Times New Roman" w:hAnsi="Times New Roman" w:cs="Times New Roman"/>
          <w:sz w:val="28"/>
          <w:szCs w:val="28"/>
          <w:lang w:val="vi"/>
        </w:rPr>
        <w:t xml:space="preserve">nước thành viên </w:t>
      </w:r>
      <w:r w:rsidRPr="00ED7E99">
        <w:rPr>
          <w:rFonts w:ascii="Times New Roman" w:hAnsi="Times New Roman" w:cs="Times New Roman"/>
          <w:sz w:val="28"/>
          <w:szCs w:val="28"/>
          <w:lang w:val="vi"/>
        </w:rPr>
        <w:t xml:space="preserve">EU. </w:t>
      </w:r>
    </w:p>
    <w:p w14:paraId="5780308C" w14:textId="77777777" w:rsidR="001D48A4" w:rsidRPr="00ED7E99" w:rsidRDefault="001D48A4" w:rsidP="001D48A4">
      <w:pPr>
        <w:jc w:val="both"/>
        <w:rPr>
          <w:rFonts w:ascii="Times New Roman" w:hAnsi="Times New Roman" w:cs="Times New Roman"/>
          <w:sz w:val="28"/>
          <w:szCs w:val="28"/>
          <w:lang w:val="vi"/>
        </w:rPr>
      </w:pPr>
    </w:p>
    <w:p w14:paraId="6BD3624B" w14:textId="3965CB8C" w:rsidR="001D48A4" w:rsidRPr="0074486D" w:rsidRDefault="001D48A4" w:rsidP="001D48A4">
      <w:pPr>
        <w:pStyle w:val="Heading3"/>
        <w:numPr>
          <w:ilvl w:val="0"/>
          <w:numId w:val="2"/>
        </w:numPr>
        <w:tabs>
          <w:tab w:val="num" w:pos="360"/>
        </w:tabs>
        <w:spacing w:before="0"/>
        <w:ind w:left="0" w:firstLine="0"/>
        <w:rPr>
          <w:rFonts w:ascii="Times New Roman" w:hAnsi="Times New Roman" w:cs="Times New Roman"/>
          <w:b/>
          <w:bCs/>
          <w:color w:val="auto"/>
          <w:sz w:val="28"/>
          <w:szCs w:val="28"/>
          <w:lang w:val="vi"/>
        </w:rPr>
      </w:pPr>
      <w:bookmarkStart w:id="4" w:name="_Toc120890010"/>
      <w:r>
        <w:rPr>
          <w:rFonts w:ascii="Times New Roman" w:hAnsi="Times New Roman" w:cs="Times New Roman"/>
          <w:b/>
          <w:bCs/>
          <w:color w:val="auto"/>
          <w:sz w:val="28"/>
          <w:szCs w:val="28"/>
          <w:lang w:val="vi"/>
        </w:rPr>
        <w:t xml:space="preserve"> </w:t>
      </w:r>
      <w:r w:rsidRPr="006D6B3E">
        <w:rPr>
          <w:rFonts w:ascii="Times New Roman" w:hAnsi="Times New Roman" w:cs="Times New Roman"/>
          <w:b/>
          <w:bCs/>
          <w:color w:val="auto"/>
          <w:sz w:val="28"/>
          <w:szCs w:val="28"/>
          <w:lang w:val="vi"/>
        </w:rPr>
        <w:t xml:space="preserve">Các tổ </w:t>
      </w:r>
      <w:r w:rsidRPr="0074486D">
        <w:rPr>
          <w:rFonts w:ascii="Times New Roman" w:hAnsi="Times New Roman" w:cs="Times New Roman"/>
          <w:b/>
          <w:bCs/>
          <w:color w:val="auto"/>
          <w:sz w:val="28"/>
          <w:szCs w:val="28"/>
          <w:lang w:val="vi"/>
        </w:rPr>
        <w:t>chức</w:t>
      </w:r>
      <w:r w:rsidRPr="006D6B3E">
        <w:rPr>
          <w:rFonts w:ascii="Times New Roman" w:hAnsi="Times New Roman" w:cs="Times New Roman"/>
          <w:b/>
          <w:bCs/>
          <w:color w:val="auto"/>
          <w:sz w:val="28"/>
          <w:szCs w:val="28"/>
          <w:lang w:val="vi"/>
        </w:rPr>
        <w:t xml:space="preserve"> </w:t>
      </w:r>
      <w:r>
        <w:rPr>
          <w:rFonts w:ascii="Times New Roman" w:hAnsi="Times New Roman" w:cs="Times New Roman"/>
          <w:b/>
          <w:bCs/>
          <w:color w:val="auto"/>
          <w:sz w:val="28"/>
          <w:szCs w:val="28"/>
          <w:lang w:val="vi"/>
        </w:rPr>
        <w:t>liên quan đến an toàn thực phẩm</w:t>
      </w:r>
      <w:bookmarkEnd w:id="4"/>
    </w:p>
    <w:p w14:paraId="276EC59E" w14:textId="77777777" w:rsidR="001D48A4" w:rsidRPr="00ED7E99" w:rsidRDefault="001D48A4" w:rsidP="001D48A4">
      <w:pPr>
        <w:jc w:val="both"/>
        <w:rPr>
          <w:rFonts w:ascii="Times New Roman" w:hAnsi="Times New Roman" w:cs="Times New Roman"/>
          <w:sz w:val="28"/>
          <w:szCs w:val="28"/>
          <w:lang w:val="vi"/>
        </w:rPr>
      </w:pPr>
    </w:p>
    <w:p w14:paraId="5FA0074D" w14:textId="77777777" w:rsidR="001D48A4" w:rsidRPr="00EF415F" w:rsidRDefault="001D48A4" w:rsidP="001D48A4">
      <w:pPr>
        <w:jc w:val="both"/>
        <w:rPr>
          <w:rFonts w:ascii="Times New Roman" w:hAnsi="Times New Roman" w:cs="Times New Roman"/>
          <w:sz w:val="28"/>
          <w:szCs w:val="28"/>
          <w:lang w:val="vi"/>
        </w:rPr>
      </w:pPr>
      <w:r w:rsidRPr="00EF415F">
        <w:rPr>
          <w:rFonts w:ascii="Times New Roman" w:hAnsi="Times New Roman" w:cs="Times New Roman"/>
          <w:sz w:val="28"/>
          <w:szCs w:val="28"/>
          <w:lang w:val="vi"/>
        </w:rPr>
        <w:t xml:space="preserve">Về mặt tổ chức, có thể mô tả đơn giản hệ thống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của châu Âu là một tập</w:t>
      </w:r>
      <w:r>
        <w:rPr>
          <w:rFonts w:ascii="Times New Roman" w:hAnsi="Times New Roman" w:cs="Times New Roman"/>
          <w:sz w:val="28"/>
          <w:szCs w:val="28"/>
          <w:lang w:val="vi"/>
        </w:rPr>
        <w:t xml:space="preserve"> </w:t>
      </w:r>
      <w:r w:rsidRPr="00EF415F">
        <w:rPr>
          <w:rFonts w:ascii="Times New Roman" w:hAnsi="Times New Roman" w:cs="Times New Roman"/>
          <w:sz w:val="28"/>
          <w:szCs w:val="28"/>
          <w:lang w:val="vi"/>
        </w:rPr>
        <w:t xml:space="preserve">hợp các cơ quan hữu trách. Trách nhiệm bảo vệ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cho người tiêu dùng châu Âu trước tiên thuộc về Ủy ban châu Âu, cụ thể hơn là </w:t>
      </w:r>
      <w:r>
        <w:rPr>
          <w:rFonts w:ascii="Times New Roman" w:hAnsi="Times New Roman" w:cs="Times New Roman"/>
          <w:sz w:val="28"/>
          <w:szCs w:val="28"/>
          <w:lang w:val="vi"/>
        </w:rPr>
        <w:t>Tổng c</w:t>
      </w:r>
      <w:r w:rsidRPr="00EF415F">
        <w:rPr>
          <w:rFonts w:ascii="Times New Roman" w:hAnsi="Times New Roman" w:cs="Times New Roman"/>
          <w:sz w:val="28"/>
          <w:szCs w:val="28"/>
          <w:lang w:val="vi"/>
        </w:rPr>
        <w:t xml:space="preserve">ục Y tế và </w:t>
      </w:r>
      <w:r>
        <w:rPr>
          <w:rFonts w:ascii="Times New Roman" w:hAnsi="Times New Roman" w:cs="Times New Roman"/>
          <w:sz w:val="28"/>
          <w:szCs w:val="28"/>
          <w:lang w:val="vi"/>
        </w:rPr>
        <w:t>An toàn thực phẩm (</w:t>
      </w:r>
      <w:r w:rsidRPr="00EF415F">
        <w:rPr>
          <w:rFonts w:ascii="Times New Roman" w:hAnsi="Times New Roman" w:cs="Times New Roman"/>
          <w:sz w:val="28"/>
          <w:szCs w:val="28"/>
          <w:lang w:val="vi"/>
        </w:rPr>
        <w:t xml:space="preserve">DG </w:t>
      </w:r>
      <w:r>
        <w:rPr>
          <w:rFonts w:ascii="Times New Roman" w:hAnsi="Times New Roman" w:cs="Times New Roman"/>
          <w:sz w:val="28"/>
          <w:szCs w:val="28"/>
          <w:lang w:val="vi"/>
        </w:rPr>
        <w:t>SANCO)</w:t>
      </w:r>
      <w:r w:rsidRPr="00EF415F">
        <w:rPr>
          <w:rFonts w:ascii="Times New Roman" w:hAnsi="Times New Roman" w:cs="Times New Roman"/>
          <w:sz w:val="28"/>
          <w:szCs w:val="28"/>
          <w:lang w:val="vi"/>
        </w:rPr>
        <w:t xml:space="preserve">. DG SANCO chịu trách nhiệm về khung pháp lý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quản lý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ở cấp độ châu Âu, cũng như bảo vệ tất cả các công dân châu Âu khỏi các nguy cơ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w:t>
      </w:r>
    </w:p>
    <w:p w14:paraId="19450B10" w14:textId="77777777" w:rsidR="001D48A4" w:rsidRDefault="001D48A4" w:rsidP="001D48A4">
      <w:pPr>
        <w:jc w:val="both"/>
        <w:rPr>
          <w:rFonts w:ascii="Times New Roman" w:hAnsi="Times New Roman" w:cs="Times New Roman"/>
          <w:sz w:val="28"/>
          <w:szCs w:val="28"/>
          <w:lang w:val="vi"/>
        </w:rPr>
      </w:pPr>
    </w:p>
    <w:p w14:paraId="08C6227B" w14:textId="77777777" w:rsidR="001D48A4" w:rsidRPr="00D05FCB" w:rsidRDefault="001D48A4" w:rsidP="001D48A4">
      <w:pPr>
        <w:jc w:val="both"/>
        <w:rPr>
          <w:rFonts w:ascii="Times New Roman" w:hAnsi="Times New Roman" w:cs="Times New Roman"/>
          <w:sz w:val="28"/>
          <w:szCs w:val="28"/>
          <w:lang w:val="vi-VN"/>
        </w:rPr>
      </w:pPr>
      <w:r w:rsidRPr="00EF415F">
        <w:rPr>
          <w:rFonts w:ascii="Times New Roman" w:hAnsi="Times New Roman" w:cs="Times New Roman"/>
          <w:sz w:val="28"/>
          <w:szCs w:val="28"/>
          <w:lang w:val="vi"/>
        </w:rPr>
        <w:t xml:space="preserve">Song song với bộ máy quản lý, châu Âu duy trì một cấu trúc độc lập cho phép đánh giá nguy cơ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Giống như cấu trúc quản lý, đánh giá nguy cơ được tổ chức thành hai cấp: cấp châu Âu và cấp </w:t>
      </w:r>
      <w:r>
        <w:rPr>
          <w:rFonts w:ascii="Times New Roman" w:hAnsi="Times New Roman" w:cs="Times New Roman"/>
          <w:sz w:val="28"/>
          <w:szCs w:val="28"/>
          <w:lang w:val="vi"/>
        </w:rPr>
        <w:t>quốc gia</w:t>
      </w:r>
      <w:r w:rsidRPr="00EF415F">
        <w:rPr>
          <w:rFonts w:ascii="Times New Roman" w:hAnsi="Times New Roman" w:cs="Times New Roman"/>
          <w:sz w:val="28"/>
          <w:szCs w:val="28"/>
          <w:lang w:val="vi"/>
        </w:rPr>
        <w:t xml:space="preserve">. Ở cấp châu Âu, cơ quan đóng vai trò đầu não chính là </w:t>
      </w:r>
      <w:r>
        <w:rPr>
          <w:rFonts w:ascii="Times New Roman" w:hAnsi="Times New Roman" w:cs="Times New Roman"/>
          <w:sz w:val="28"/>
          <w:szCs w:val="28"/>
          <w:lang w:val="vi"/>
        </w:rPr>
        <w:t>C</w:t>
      </w:r>
      <w:r w:rsidRPr="00EF415F">
        <w:rPr>
          <w:rFonts w:ascii="Times New Roman" w:hAnsi="Times New Roman" w:cs="Times New Roman"/>
          <w:sz w:val="28"/>
          <w:szCs w:val="28"/>
          <w:lang w:val="vi"/>
        </w:rPr>
        <w:t xml:space="preserve">ơ quan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châu Âu </w:t>
      </w:r>
      <w:r>
        <w:rPr>
          <w:rFonts w:ascii="Times New Roman" w:hAnsi="Times New Roman" w:cs="Times New Roman"/>
          <w:sz w:val="28"/>
          <w:szCs w:val="28"/>
          <w:lang w:val="vi"/>
        </w:rPr>
        <w:t>(EFSA)</w:t>
      </w:r>
      <w:r w:rsidRPr="00EF415F">
        <w:rPr>
          <w:rFonts w:ascii="Times New Roman" w:hAnsi="Times New Roman" w:cs="Times New Roman"/>
          <w:sz w:val="28"/>
          <w:szCs w:val="28"/>
          <w:lang w:val="vi"/>
        </w:rPr>
        <w:t xml:space="preserve">. EFSA chịu trách nhiệm đánh giá nguy cơ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một cách  thuần  túy khoa học và độc lập, trên cơ sở phối hợp chặt chẽ với các cơ quan </w:t>
      </w:r>
      <w:r>
        <w:rPr>
          <w:rFonts w:ascii="Times New Roman" w:hAnsi="Times New Roman" w:cs="Times New Roman"/>
          <w:sz w:val="28"/>
          <w:szCs w:val="28"/>
          <w:lang w:val="vi"/>
        </w:rPr>
        <w:t>an toàn thực phẩm</w:t>
      </w:r>
      <w:r w:rsidRPr="00EF415F">
        <w:rPr>
          <w:rFonts w:ascii="Times New Roman" w:hAnsi="Times New Roman" w:cs="Times New Roman"/>
          <w:sz w:val="28"/>
          <w:szCs w:val="28"/>
          <w:lang w:val="vi"/>
        </w:rPr>
        <w:t xml:space="preserve"> quốc gia. </w:t>
      </w:r>
      <w:r w:rsidRPr="00ED7E99">
        <w:rPr>
          <w:rFonts w:ascii="Times New Roman" w:hAnsi="Times New Roman" w:cs="Times New Roman"/>
          <w:sz w:val="28"/>
          <w:szCs w:val="28"/>
          <w:lang w:val="vi"/>
        </w:rPr>
        <w:t xml:space="preserve">EFSA </w:t>
      </w:r>
      <w:r>
        <w:rPr>
          <w:rFonts w:ascii="Times New Roman" w:hAnsi="Times New Roman" w:cs="Times New Roman"/>
          <w:sz w:val="28"/>
          <w:szCs w:val="28"/>
          <w:lang w:val="vi"/>
        </w:rPr>
        <w:t xml:space="preserve">cũng chịu trách nhiệm </w:t>
      </w:r>
      <w:r w:rsidRPr="00ED7E99">
        <w:rPr>
          <w:rFonts w:ascii="Times New Roman" w:hAnsi="Times New Roman" w:cs="Times New Roman"/>
          <w:sz w:val="28"/>
          <w:szCs w:val="28"/>
          <w:lang w:val="vi"/>
        </w:rPr>
        <w:t xml:space="preserve">cung cấp tư vấn khoa học cho các nhà lập pháp về các vấn đề liên quan đến an toàn thực phẩm. "Các ứng dụng helpdesk" của EFSA hỗ trợ với việc gửi và giám sát các ứng dụng cho các sản phẩm được quy định trong các lĩnh vực sau: </w:t>
      </w:r>
      <w:r>
        <w:rPr>
          <w:rFonts w:ascii="Times New Roman" w:hAnsi="Times New Roman" w:cs="Times New Roman"/>
          <w:sz w:val="28"/>
          <w:szCs w:val="28"/>
          <w:lang w:val="vi"/>
        </w:rPr>
        <w:t>phụ phẩm động vật</w:t>
      </w:r>
      <w:r w:rsidRPr="00ED7E99">
        <w:rPr>
          <w:rFonts w:ascii="Times New Roman" w:hAnsi="Times New Roman" w:cs="Times New Roman"/>
          <w:sz w:val="28"/>
          <w:szCs w:val="28"/>
          <w:lang w:val="vi"/>
        </w:rPr>
        <w:t xml:space="preserve">, chất khử trùng, </w:t>
      </w:r>
      <w:r>
        <w:rPr>
          <w:rFonts w:ascii="Times New Roman" w:hAnsi="Times New Roman" w:cs="Times New Roman"/>
          <w:sz w:val="28"/>
          <w:szCs w:val="28"/>
          <w:lang w:val="vi"/>
        </w:rPr>
        <w:t xml:space="preserve">phụ gia </w:t>
      </w:r>
      <w:r w:rsidRPr="00ED7E99">
        <w:rPr>
          <w:rFonts w:ascii="Times New Roman" w:hAnsi="Times New Roman" w:cs="Times New Roman"/>
          <w:sz w:val="28"/>
          <w:szCs w:val="28"/>
          <w:lang w:val="vi"/>
        </w:rPr>
        <w:t xml:space="preserve">thức ăn chăn nuôi, vật liệu </w:t>
      </w:r>
      <w:r>
        <w:rPr>
          <w:rFonts w:ascii="Times New Roman" w:hAnsi="Times New Roman" w:cs="Times New Roman"/>
          <w:sz w:val="28"/>
          <w:szCs w:val="28"/>
          <w:lang w:val="vi"/>
        </w:rPr>
        <w:t xml:space="preserve">tiếp xúc với </w:t>
      </w:r>
      <w:r w:rsidRPr="00ED7E99">
        <w:rPr>
          <w:rFonts w:ascii="Times New Roman" w:hAnsi="Times New Roman" w:cs="Times New Roman"/>
          <w:sz w:val="28"/>
          <w:szCs w:val="28"/>
          <w:lang w:val="vi"/>
        </w:rPr>
        <w:t>thực phẩm, nguyên liệu thực phẩm, thực phẩm</w:t>
      </w:r>
      <w:r w:rsidRPr="00C93535">
        <w:rPr>
          <w:rFonts w:ascii="Times New Roman" w:hAnsi="Times New Roman" w:cs="Times New Roman"/>
          <w:sz w:val="28"/>
          <w:szCs w:val="28"/>
          <w:lang w:val="vi"/>
        </w:rPr>
        <w:t xml:space="preserve"> </w:t>
      </w:r>
      <w:r w:rsidRPr="00ED7E99">
        <w:rPr>
          <w:rFonts w:ascii="Times New Roman" w:hAnsi="Times New Roman" w:cs="Times New Roman"/>
          <w:sz w:val="28"/>
          <w:szCs w:val="28"/>
          <w:lang w:val="vi"/>
        </w:rPr>
        <w:t xml:space="preserve">chế biến, sản phẩm công nghệ sinh học nông nghiệp, </w:t>
      </w:r>
      <w:r>
        <w:rPr>
          <w:rFonts w:ascii="Times New Roman" w:hAnsi="Times New Roman" w:cs="Times New Roman"/>
          <w:sz w:val="28"/>
          <w:szCs w:val="28"/>
          <w:lang w:val="vi"/>
        </w:rPr>
        <w:t xml:space="preserve">thực phẩm </w:t>
      </w:r>
      <w:r w:rsidRPr="00ED7E99">
        <w:rPr>
          <w:rFonts w:ascii="Times New Roman" w:hAnsi="Times New Roman" w:cs="Times New Roman"/>
          <w:sz w:val="28"/>
          <w:szCs w:val="28"/>
          <w:lang w:val="vi"/>
        </w:rPr>
        <w:t xml:space="preserve">dinh </w:t>
      </w:r>
      <w:r>
        <w:rPr>
          <w:rFonts w:ascii="Times New Roman" w:hAnsi="Times New Roman" w:cs="Times New Roman"/>
          <w:sz w:val="28"/>
          <w:szCs w:val="28"/>
          <w:lang w:val="vi"/>
        </w:rPr>
        <w:t>dưỡng,</w:t>
      </w:r>
      <w:r w:rsidRPr="00ED7E99">
        <w:rPr>
          <w:rFonts w:ascii="Times New Roman" w:hAnsi="Times New Roman" w:cs="Times New Roman"/>
          <w:sz w:val="28"/>
          <w:szCs w:val="28"/>
          <w:lang w:val="vi"/>
        </w:rPr>
        <w:t xml:space="preserve"> và </w:t>
      </w:r>
      <w:r>
        <w:rPr>
          <w:rFonts w:ascii="Times New Roman" w:hAnsi="Times New Roman" w:cs="Times New Roman"/>
          <w:sz w:val="28"/>
          <w:szCs w:val="28"/>
          <w:lang w:val="vi"/>
        </w:rPr>
        <w:t>thuốc trừ sâu.</w:t>
      </w:r>
      <w:r w:rsidRPr="00ED7E99">
        <w:rPr>
          <w:rFonts w:ascii="Times New Roman" w:hAnsi="Times New Roman" w:cs="Times New Roman"/>
          <w:sz w:val="28"/>
          <w:szCs w:val="28"/>
          <w:lang w:val="vi"/>
        </w:rPr>
        <w:t xml:space="preserve"> </w:t>
      </w:r>
    </w:p>
    <w:p w14:paraId="34258EF8" w14:textId="77777777" w:rsidR="001D48A4" w:rsidRDefault="001D48A4" w:rsidP="001D48A4">
      <w:pPr>
        <w:jc w:val="both"/>
        <w:rPr>
          <w:rFonts w:ascii="Times New Roman" w:hAnsi="Times New Roman" w:cs="Times New Roman"/>
          <w:sz w:val="28"/>
          <w:szCs w:val="28"/>
          <w:lang w:val="vi"/>
        </w:rPr>
      </w:pPr>
    </w:p>
    <w:p w14:paraId="1FEA821C" w14:textId="77777777" w:rsidR="001D48A4" w:rsidRPr="00CE12C0" w:rsidRDefault="001D48A4" w:rsidP="001D48A4">
      <w:pPr>
        <w:jc w:val="both"/>
        <w:rPr>
          <w:rFonts w:ascii="Times New Roman" w:hAnsi="Times New Roman" w:cs="Times New Roman"/>
          <w:sz w:val="28"/>
          <w:szCs w:val="28"/>
          <w:lang w:val="vi"/>
        </w:rPr>
      </w:pPr>
      <w:r w:rsidRPr="00EF415F">
        <w:rPr>
          <w:rFonts w:ascii="Times New Roman" w:hAnsi="Times New Roman" w:cs="Times New Roman"/>
          <w:sz w:val="28"/>
          <w:szCs w:val="28"/>
          <w:lang w:val="vi"/>
        </w:rPr>
        <w:t>Ở cấp</w:t>
      </w:r>
      <w:r>
        <w:rPr>
          <w:rFonts w:ascii="Times New Roman" w:hAnsi="Times New Roman" w:cs="Times New Roman"/>
          <w:sz w:val="28"/>
          <w:szCs w:val="28"/>
          <w:lang w:val="vi"/>
        </w:rPr>
        <w:t xml:space="preserve"> </w:t>
      </w:r>
      <w:r w:rsidRPr="00CE12C0">
        <w:rPr>
          <w:rFonts w:ascii="Times New Roman" w:hAnsi="Times New Roman" w:cs="Times New Roman"/>
          <w:sz w:val="28"/>
          <w:szCs w:val="28"/>
          <w:lang w:val="vi"/>
        </w:rPr>
        <w:t xml:space="preserve">quốc gia, mỗi nước đều có một cơ quan </w:t>
      </w:r>
      <w:r>
        <w:rPr>
          <w:rFonts w:ascii="Times New Roman" w:hAnsi="Times New Roman" w:cs="Times New Roman"/>
          <w:sz w:val="28"/>
          <w:szCs w:val="28"/>
          <w:lang w:val="vi"/>
        </w:rPr>
        <w:t>an toàn thực phẩm</w:t>
      </w:r>
      <w:r w:rsidRPr="00CE12C0">
        <w:rPr>
          <w:rFonts w:ascii="Times New Roman" w:hAnsi="Times New Roman" w:cs="Times New Roman"/>
          <w:sz w:val="28"/>
          <w:szCs w:val="28"/>
          <w:lang w:val="vi"/>
        </w:rPr>
        <w:t xml:space="preserve"> quốc gia, hoạt động trên cùng nguyên tắc độc lập với cơ quan quản lý của chính  phủ. </w:t>
      </w:r>
    </w:p>
    <w:p w14:paraId="028E20A0" w14:textId="77777777" w:rsidR="001D48A4" w:rsidRDefault="001D48A4" w:rsidP="001D48A4">
      <w:pPr>
        <w:jc w:val="both"/>
        <w:rPr>
          <w:rFonts w:ascii="Times New Roman" w:hAnsi="Times New Roman" w:cs="Times New Roman"/>
          <w:sz w:val="28"/>
          <w:szCs w:val="28"/>
          <w:lang w:val="vi"/>
        </w:rPr>
      </w:pPr>
    </w:p>
    <w:p w14:paraId="2186534C" w14:textId="77777777" w:rsidR="001D48A4" w:rsidRDefault="001D48A4" w:rsidP="001D48A4">
      <w:pPr>
        <w:jc w:val="both"/>
        <w:rPr>
          <w:rFonts w:ascii="Times New Roman" w:hAnsi="Times New Roman" w:cs="Times New Roman"/>
          <w:sz w:val="28"/>
          <w:szCs w:val="28"/>
          <w:lang w:val="vi"/>
        </w:rPr>
      </w:pPr>
      <w:r w:rsidRPr="00CE12C0">
        <w:rPr>
          <w:rFonts w:ascii="Times New Roman" w:hAnsi="Times New Roman" w:cs="Times New Roman"/>
          <w:sz w:val="28"/>
          <w:szCs w:val="28"/>
          <w:lang w:val="vi"/>
        </w:rPr>
        <w:t xml:space="preserve">Hai cấu trúc quản lý </w:t>
      </w:r>
      <w:r>
        <w:rPr>
          <w:rFonts w:ascii="Times New Roman" w:hAnsi="Times New Roman" w:cs="Times New Roman"/>
          <w:sz w:val="28"/>
          <w:szCs w:val="28"/>
          <w:lang w:val="vi"/>
        </w:rPr>
        <w:t>an toàn thực phẩm</w:t>
      </w:r>
      <w:r w:rsidRPr="00CE12C0">
        <w:rPr>
          <w:rFonts w:ascii="Times New Roman" w:hAnsi="Times New Roman" w:cs="Times New Roman"/>
          <w:sz w:val="28"/>
          <w:szCs w:val="28"/>
          <w:lang w:val="vi"/>
        </w:rPr>
        <w:t xml:space="preserve"> (do DG SANCO điều phối) và đánh giá  nguy  cơ (do  EFSA  đảm  nhiệm) cùng song song tồn tại. </w:t>
      </w:r>
      <w:r>
        <w:rPr>
          <w:rFonts w:ascii="Times New Roman" w:hAnsi="Times New Roman" w:cs="Times New Roman"/>
          <w:sz w:val="28"/>
          <w:szCs w:val="28"/>
          <w:lang w:val="vi"/>
        </w:rPr>
        <w:t xml:space="preserve">EU </w:t>
      </w:r>
      <w:r w:rsidRPr="00CE12C0">
        <w:rPr>
          <w:rFonts w:ascii="Times New Roman" w:hAnsi="Times New Roman" w:cs="Times New Roman"/>
          <w:sz w:val="28"/>
          <w:szCs w:val="28"/>
          <w:lang w:val="vi"/>
        </w:rPr>
        <w:t xml:space="preserve">chủ trương phân tách rõ ràng hai công việc quản lý và phân tích nguy cơ. Đặc biệt, đánh giá nguy cơ là bước quan trọng trong phân tích nguy cơ cần được thực hiện trên cơ sở </w:t>
      </w:r>
      <w:r w:rsidRPr="00CE12C0">
        <w:rPr>
          <w:rFonts w:ascii="Times New Roman" w:hAnsi="Times New Roman" w:cs="Times New Roman"/>
          <w:sz w:val="28"/>
          <w:szCs w:val="28"/>
          <w:lang w:val="vi"/>
        </w:rPr>
        <w:lastRenderedPageBreak/>
        <w:t xml:space="preserve">thuần túy khoa học, nên phải hoàn tách rời khỏi quản lý </w:t>
      </w:r>
      <w:r>
        <w:rPr>
          <w:rFonts w:ascii="Times New Roman" w:hAnsi="Times New Roman" w:cs="Times New Roman"/>
          <w:sz w:val="28"/>
          <w:szCs w:val="28"/>
          <w:lang w:val="vi"/>
        </w:rPr>
        <w:t>nhà nước về an toàn thực phẩm</w:t>
      </w:r>
      <w:r w:rsidRPr="00CE12C0">
        <w:rPr>
          <w:rFonts w:ascii="Times New Roman" w:hAnsi="Times New Roman" w:cs="Times New Roman"/>
          <w:sz w:val="28"/>
          <w:szCs w:val="28"/>
          <w:lang w:val="vi"/>
        </w:rPr>
        <w:t xml:space="preserve">. </w:t>
      </w:r>
    </w:p>
    <w:p w14:paraId="393654CB" w14:textId="77777777" w:rsidR="001D48A4" w:rsidRDefault="001D48A4" w:rsidP="001D48A4">
      <w:pPr>
        <w:jc w:val="both"/>
        <w:rPr>
          <w:rFonts w:ascii="Times New Roman" w:hAnsi="Times New Roman" w:cs="Times New Roman"/>
          <w:sz w:val="28"/>
          <w:szCs w:val="28"/>
          <w:lang w:val="vi"/>
        </w:rPr>
      </w:pPr>
    </w:p>
    <w:p w14:paraId="745FB37A" w14:textId="77777777" w:rsidR="001D48A4" w:rsidRPr="00ED7E99" w:rsidRDefault="001D48A4" w:rsidP="001D48A4">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Ủy ban thường trực về thực phẩm và thức ăn chăn nuôi</w:t>
      </w:r>
      <w:r>
        <w:rPr>
          <w:rFonts w:ascii="Times New Roman" w:hAnsi="Times New Roman" w:cs="Times New Roman"/>
          <w:sz w:val="28"/>
          <w:szCs w:val="28"/>
          <w:lang w:val="vi"/>
        </w:rPr>
        <w:t xml:space="preserve"> </w:t>
      </w:r>
      <w:r w:rsidRPr="00ED7E99">
        <w:rPr>
          <w:rFonts w:ascii="Times New Roman" w:hAnsi="Times New Roman" w:cs="Times New Roman"/>
          <w:sz w:val="28"/>
          <w:szCs w:val="28"/>
          <w:lang w:val="vi"/>
        </w:rPr>
        <w:t xml:space="preserve">(PAFF), bao gồm các chuyên gia kỹ thuật của </w:t>
      </w:r>
      <w:r>
        <w:rPr>
          <w:rFonts w:ascii="Times New Roman" w:hAnsi="Times New Roman" w:cs="Times New Roman"/>
          <w:sz w:val="28"/>
          <w:szCs w:val="28"/>
          <w:lang w:val="vi"/>
        </w:rPr>
        <w:t xml:space="preserve">các nước </w:t>
      </w:r>
      <w:r w:rsidRPr="00ED7E99">
        <w:rPr>
          <w:rFonts w:ascii="Times New Roman" w:hAnsi="Times New Roman" w:cs="Times New Roman"/>
          <w:sz w:val="28"/>
          <w:szCs w:val="28"/>
          <w:lang w:val="vi"/>
        </w:rPr>
        <w:t xml:space="preserve">thành viên, hỗ trợ Ủy ban trong việc chuẩn bị các biện pháp an toàn thực phẩm và thức ăn chăn nuôi. </w:t>
      </w:r>
    </w:p>
    <w:p w14:paraId="16755751" w14:textId="77777777" w:rsidR="001D48A4" w:rsidRDefault="001D48A4" w:rsidP="001D48A4">
      <w:pPr>
        <w:jc w:val="both"/>
        <w:rPr>
          <w:rFonts w:ascii="Times New Roman" w:hAnsi="Times New Roman" w:cs="Times New Roman"/>
          <w:sz w:val="28"/>
          <w:szCs w:val="28"/>
          <w:lang w:val="vi"/>
        </w:rPr>
      </w:pPr>
    </w:p>
    <w:p w14:paraId="2EA38BFA" w14:textId="77777777" w:rsidR="001D48A4" w:rsidRPr="000165F3" w:rsidRDefault="001D48A4" w:rsidP="001D48A4">
      <w:pPr>
        <w:jc w:val="both"/>
        <w:rPr>
          <w:rFonts w:ascii="Times New Roman" w:hAnsi="Times New Roman" w:cs="Times New Roman"/>
          <w:sz w:val="28"/>
          <w:szCs w:val="28"/>
          <w:lang w:val="vi"/>
        </w:rPr>
      </w:pPr>
      <w:r w:rsidRPr="000165F3">
        <w:rPr>
          <w:rFonts w:ascii="Times New Roman" w:hAnsi="Times New Roman" w:cs="Times New Roman"/>
          <w:sz w:val="28"/>
          <w:szCs w:val="28"/>
          <w:lang w:val="vi"/>
        </w:rPr>
        <w:t xml:space="preserve">Cơ sở pháp lý </w:t>
      </w:r>
      <w:r>
        <w:rPr>
          <w:rFonts w:ascii="Times New Roman" w:hAnsi="Times New Roman" w:cs="Times New Roman"/>
          <w:sz w:val="28"/>
          <w:szCs w:val="28"/>
          <w:lang w:val="vi"/>
        </w:rPr>
        <w:t>an toàn thực phẩm</w:t>
      </w:r>
      <w:r w:rsidRPr="000165F3">
        <w:rPr>
          <w:rFonts w:ascii="Times New Roman" w:hAnsi="Times New Roman" w:cs="Times New Roman"/>
          <w:sz w:val="28"/>
          <w:szCs w:val="28"/>
          <w:lang w:val="vi"/>
        </w:rPr>
        <w:t xml:space="preserve"> của EU được</w:t>
      </w:r>
      <w:r>
        <w:rPr>
          <w:rFonts w:ascii="Times New Roman" w:hAnsi="Times New Roman" w:cs="Times New Roman"/>
          <w:sz w:val="28"/>
          <w:szCs w:val="28"/>
          <w:lang w:val="vi-VN"/>
        </w:rPr>
        <w:t xml:space="preserve"> đề xuất bởi Ủy ban châu Âu,</w:t>
      </w:r>
      <w:r w:rsidRPr="000165F3">
        <w:rPr>
          <w:rFonts w:ascii="Times New Roman" w:hAnsi="Times New Roman" w:cs="Times New Roman"/>
          <w:sz w:val="28"/>
          <w:szCs w:val="28"/>
          <w:lang w:val="vi"/>
        </w:rPr>
        <w:t xml:space="preserve"> thông qua bởi Nghị viện và Hội đồng châu Âu theo quy trình lập pháp. Sau khi được thông qua, các quy định </w:t>
      </w:r>
      <w:r>
        <w:rPr>
          <w:rFonts w:ascii="Times New Roman" w:hAnsi="Times New Roman" w:cs="Times New Roman"/>
          <w:sz w:val="28"/>
          <w:szCs w:val="28"/>
          <w:lang w:val="vi"/>
        </w:rPr>
        <w:t>an toàn thực phẩm</w:t>
      </w:r>
      <w:r w:rsidRPr="000165F3">
        <w:rPr>
          <w:rFonts w:ascii="Times New Roman" w:hAnsi="Times New Roman" w:cs="Times New Roman"/>
          <w:sz w:val="28"/>
          <w:szCs w:val="28"/>
          <w:lang w:val="vi"/>
        </w:rPr>
        <w:t xml:space="preserve"> sẽ được áp dụng đồng bộ tại tất cả các nước thành viên. DG SANCO có nhiệm vụ theo sát việc thực thi các quyết định này. </w:t>
      </w:r>
    </w:p>
    <w:p w14:paraId="533DCF95" w14:textId="77777777" w:rsidR="001D48A4" w:rsidRPr="000165F3" w:rsidRDefault="001D48A4" w:rsidP="001D48A4">
      <w:pPr>
        <w:jc w:val="both"/>
        <w:rPr>
          <w:rFonts w:ascii="Times New Roman" w:eastAsia="Times New Roman" w:hAnsi="Times New Roman" w:cs="Times New Roman"/>
          <w:sz w:val="28"/>
          <w:szCs w:val="28"/>
          <w:lang w:val="vi" w:eastAsia="en-GB"/>
        </w:rPr>
      </w:pPr>
    </w:p>
    <w:p w14:paraId="05517833" w14:textId="113E7E0C" w:rsidR="001D48A4" w:rsidRPr="0074486D" w:rsidRDefault="001D48A4" w:rsidP="001D48A4">
      <w:pPr>
        <w:pStyle w:val="Heading3"/>
        <w:numPr>
          <w:ilvl w:val="0"/>
          <w:numId w:val="2"/>
        </w:numPr>
        <w:tabs>
          <w:tab w:val="num" w:pos="360"/>
        </w:tabs>
        <w:spacing w:before="0"/>
        <w:ind w:left="0" w:firstLine="0"/>
        <w:rPr>
          <w:rFonts w:ascii="Times New Roman" w:hAnsi="Times New Roman" w:cs="Times New Roman"/>
          <w:b/>
          <w:bCs/>
          <w:color w:val="auto"/>
          <w:sz w:val="28"/>
          <w:szCs w:val="28"/>
          <w:lang w:val="vi"/>
        </w:rPr>
      </w:pPr>
      <w:bookmarkStart w:id="5" w:name="_Toc120890011"/>
      <w:r>
        <w:rPr>
          <w:rFonts w:ascii="Times New Roman" w:hAnsi="Times New Roman" w:cs="Times New Roman"/>
          <w:b/>
          <w:bCs/>
          <w:color w:val="auto"/>
          <w:sz w:val="28"/>
          <w:szCs w:val="28"/>
          <w:lang w:val="vi"/>
        </w:rPr>
        <w:t xml:space="preserve"> </w:t>
      </w:r>
      <w:r w:rsidRPr="006D6B3E">
        <w:rPr>
          <w:rFonts w:ascii="Times New Roman" w:hAnsi="Times New Roman" w:cs="Times New Roman"/>
          <w:b/>
          <w:bCs/>
          <w:color w:val="auto"/>
          <w:sz w:val="28"/>
          <w:szCs w:val="28"/>
          <w:lang w:val="vi"/>
        </w:rPr>
        <w:t xml:space="preserve">Minh </w:t>
      </w:r>
      <w:r w:rsidRPr="0074486D">
        <w:rPr>
          <w:rFonts w:ascii="Times New Roman" w:hAnsi="Times New Roman" w:cs="Times New Roman"/>
          <w:b/>
          <w:bCs/>
          <w:color w:val="auto"/>
          <w:sz w:val="28"/>
          <w:szCs w:val="28"/>
          <w:lang w:val="vi"/>
        </w:rPr>
        <w:t>bạch</w:t>
      </w:r>
      <w:bookmarkEnd w:id="5"/>
    </w:p>
    <w:p w14:paraId="217CF3AD" w14:textId="77777777" w:rsidR="001D48A4" w:rsidRPr="00ED7E99" w:rsidRDefault="001D48A4" w:rsidP="001D48A4">
      <w:pPr>
        <w:jc w:val="both"/>
        <w:rPr>
          <w:rFonts w:ascii="Times New Roman" w:hAnsi="Times New Roman" w:cs="Times New Roman"/>
          <w:sz w:val="28"/>
          <w:szCs w:val="28"/>
          <w:lang w:val="vi"/>
        </w:rPr>
      </w:pPr>
    </w:p>
    <w:p w14:paraId="519D01B3" w14:textId="77777777" w:rsidR="001D48A4" w:rsidRPr="00ED7E99" w:rsidRDefault="001D48A4" w:rsidP="001D48A4">
      <w:pPr>
        <w:jc w:val="both"/>
        <w:rPr>
          <w:rFonts w:ascii="Times New Roman" w:hAnsi="Times New Roman" w:cs="Times New Roman"/>
          <w:sz w:val="28"/>
          <w:szCs w:val="28"/>
          <w:lang w:val="vi"/>
        </w:rPr>
      </w:pPr>
      <w:r>
        <w:rPr>
          <w:rFonts w:ascii="Times New Roman" w:hAnsi="Times New Roman" w:cs="Times New Roman"/>
          <w:sz w:val="28"/>
          <w:szCs w:val="28"/>
          <w:lang w:val="vi"/>
        </w:rPr>
        <w:t>T</w:t>
      </w:r>
      <w:r w:rsidRPr="00ED7E99">
        <w:rPr>
          <w:rFonts w:ascii="Times New Roman" w:hAnsi="Times New Roman" w:cs="Times New Roman"/>
          <w:sz w:val="28"/>
          <w:szCs w:val="28"/>
          <w:lang w:val="vi"/>
        </w:rPr>
        <w:t xml:space="preserve">háng </w:t>
      </w:r>
      <w:r>
        <w:rPr>
          <w:rFonts w:ascii="Times New Roman" w:hAnsi="Times New Roman" w:cs="Times New Roman"/>
          <w:sz w:val="28"/>
          <w:szCs w:val="28"/>
          <w:lang w:val="vi"/>
        </w:rPr>
        <w:t>3/</w:t>
      </w:r>
      <w:r w:rsidRPr="00ED7E99">
        <w:rPr>
          <w:rFonts w:ascii="Times New Roman" w:hAnsi="Times New Roman" w:cs="Times New Roman"/>
          <w:sz w:val="28"/>
          <w:szCs w:val="28"/>
          <w:lang w:val="vi"/>
        </w:rPr>
        <w:t xml:space="preserve">2017, Ủy ban </w:t>
      </w:r>
      <w:r>
        <w:rPr>
          <w:rFonts w:ascii="Times New Roman" w:hAnsi="Times New Roman" w:cs="Times New Roman"/>
          <w:sz w:val="28"/>
          <w:szCs w:val="28"/>
          <w:lang w:val="vi"/>
        </w:rPr>
        <w:t xml:space="preserve">châu Âu đã xây dựng </w:t>
      </w:r>
      <w:r w:rsidRPr="00ED7E99">
        <w:rPr>
          <w:rFonts w:ascii="Times New Roman" w:hAnsi="Times New Roman" w:cs="Times New Roman"/>
          <w:sz w:val="28"/>
          <w:szCs w:val="28"/>
          <w:lang w:val="vi"/>
        </w:rPr>
        <w:t xml:space="preserve">một </w:t>
      </w:r>
      <w:hyperlink r:id="rId15" w:anchor="technical-rules-or-updates-draft-delegated-and-implementing-acts" w:history="1">
        <w:r w:rsidRPr="00B55D29">
          <w:rPr>
            <w:rStyle w:val="Hyperlink"/>
            <w:rFonts w:ascii="Times New Roman" w:hAnsi="Times New Roman" w:cs="Times New Roman"/>
            <w:sz w:val="28"/>
            <w:szCs w:val="28"/>
            <w:lang w:val="vi"/>
          </w:rPr>
          <w:t>cổng thông tin</w:t>
        </w:r>
      </w:hyperlink>
      <w:r w:rsidRPr="00ED7E99">
        <w:rPr>
          <w:rFonts w:ascii="Times New Roman" w:hAnsi="Times New Roman" w:cs="Times New Roman"/>
          <w:sz w:val="28"/>
          <w:szCs w:val="28"/>
          <w:lang w:val="vi"/>
        </w:rPr>
        <w:t xml:space="preserve"> duy nhất, nơi công dân và các bên liên quan có thể cung cấp phản hồi về tất cả các sáng kiến trong suốt quá trình </w:t>
      </w:r>
      <w:r>
        <w:rPr>
          <w:rFonts w:ascii="Times New Roman" w:hAnsi="Times New Roman" w:cs="Times New Roman"/>
          <w:sz w:val="28"/>
          <w:szCs w:val="28"/>
          <w:lang w:val="vi"/>
        </w:rPr>
        <w:t xml:space="preserve">xây dựng </w:t>
      </w:r>
      <w:r w:rsidRPr="00ED7E99">
        <w:rPr>
          <w:rFonts w:ascii="Times New Roman" w:hAnsi="Times New Roman" w:cs="Times New Roman"/>
          <w:sz w:val="28"/>
          <w:szCs w:val="28"/>
          <w:lang w:val="vi"/>
        </w:rPr>
        <w:t xml:space="preserve">luật. Chương trình "REFIT", ra mắt vào năm 2013, đánh giá </w:t>
      </w:r>
      <w:r>
        <w:rPr>
          <w:rFonts w:ascii="Times New Roman" w:hAnsi="Times New Roman" w:cs="Times New Roman"/>
          <w:sz w:val="28"/>
          <w:szCs w:val="28"/>
          <w:lang w:val="vi"/>
        </w:rPr>
        <w:t xml:space="preserve">liệu </w:t>
      </w:r>
      <w:r w:rsidRPr="00ED7E99">
        <w:rPr>
          <w:rFonts w:ascii="Times New Roman" w:hAnsi="Times New Roman" w:cs="Times New Roman"/>
          <w:sz w:val="28"/>
          <w:szCs w:val="28"/>
          <w:lang w:val="vi"/>
        </w:rPr>
        <w:t xml:space="preserve">luật hiện có </w:t>
      </w:r>
      <w:r>
        <w:rPr>
          <w:rFonts w:ascii="Times New Roman" w:hAnsi="Times New Roman" w:cs="Times New Roman"/>
          <w:sz w:val="28"/>
          <w:szCs w:val="28"/>
          <w:lang w:val="vi"/>
        </w:rPr>
        <w:t xml:space="preserve">còn </w:t>
      </w:r>
      <w:r w:rsidRPr="00ED7E99">
        <w:rPr>
          <w:rFonts w:ascii="Times New Roman" w:hAnsi="Times New Roman" w:cs="Times New Roman"/>
          <w:sz w:val="28"/>
          <w:szCs w:val="28"/>
          <w:lang w:val="vi"/>
        </w:rPr>
        <w:t xml:space="preserve">phù hợp với mục đích và thay đổi nếu cần thiết. Thông tin </w:t>
      </w:r>
      <w:r>
        <w:rPr>
          <w:rFonts w:ascii="Times New Roman" w:hAnsi="Times New Roman" w:cs="Times New Roman"/>
          <w:sz w:val="28"/>
          <w:szCs w:val="28"/>
          <w:lang w:val="vi"/>
        </w:rPr>
        <w:t xml:space="preserve">chi tiết xem </w:t>
      </w:r>
      <w:hyperlink r:id="rId16" w:history="1">
        <w:r w:rsidRPr="008826A6">
          <w:rPr>
            <w:rStyle w:val="Hyperlink"/>
            <w:rFonts w:ascii="Times New Roman" w:hAnsi="Times New Roman" w:cs="Times New Roman"/>
            <w:sz w:val="28"/>
            <w:szCs w:val="28"/>
            <w:lang w:val="vi"/>
          </w:rPr>
          <w:t>tại đây</w:t>
        </w:r>
      </w:hyperlink>
      <w:r>
        <w:rPr>
          <w:rFonts w:ascii="Times New Roman" w:hAnsi="Times New Roman" w:cs="Times New Roman"/>
          <w:sz w:val="28"/>
          <w:szCs w:val="28"/>
          <w:lang w:val="vi"/>
        </w:rPr>
        <w:t>.</w:t>
      </w:r>
    </w:p>
    <w:p w14:paraId="0F56FF4E" w14:textId="77777777" w:rsidR="001D48A4" w:rsidRDefault="001D48A4" w:rsidP="001D48A4">
      <w:pPr>
        <w:jc w:val="both"/>
        <w:rPr>
          <w:rFonts w:ascii="Times New Roman" w:hAnsi="Times New Roman" w:cs="Times New Roman"/>
          <w:sz w:val="28"/>
          <w:szCs w:val="28"/>
          <w:lang w:val="vi"/>
        </w:rPr>
      </w:pPr>
    </w:p>
    <w:p w14:paraId="178D0D8F" w14:textId="77777777" w:rsidR="001D48A4" w:rsidRDefault="001D48A4" w:rsidP="001D48A4">
      <w:pPr>
        <w:jc w:val="both"/>
        <w:rPr>
          <w:rFonts w:ascii="Times New Roman" w:hAnsi="Times New Roman" w:cs="Times New Roman"/>
          <w:sz w:val="28"/>
          <w:szCs w:val="28"/>
          <w:lang w:val="vi"/>
        </w:rPr>
      </w:pPr>
      <w:r>
        <w:rPr>
          <w:rFonts w:ascii="Times New Roman" w:hAnsi="Times New Roman" w:cs="Times New Roman"/>
          <w:sz w:val="28"/>
          <w:szCs w:val="28"/>
          <w:lang w:val="vi"/>
        </w:rPr>
        <w:t>T</w:t>
      </w:r>
      <w:r w:rsidRPr="00ED7E99">
        <w:rPr>
          <w:rFonts w:ascii="Times New Roman" w:hAnsi="Times New Roman" w:cs="Times New Roman"/>
          <w:sz w:val="28"/>
          <w:szCs w:val="28"/>
          <w:lang w:val="vi"/>
        </w:rPr>
        <w:t>háng 6/2019, quy định</w:t>
      </w:r>
      <w:r>
        <w:rPr>
          <w:rFonts w:ascii="Times New Roman" w:hAnsi="Times New Roman" w:cs="Times New Roman"/>
          <w:sz w:val="28"/>
          <w:szCs w:val="28"/>
          <w:lang w:val="vi"/>
        </w:rPr>
        <w:t xml:space="preserve"> (EU)</w:t>
      </w:r>
      <w:r w:rsidRPr="00ED7E99">
        <w:rPr>
          <w:rFonts w:ascii="Times New Roman" w:hAnsi="Times New Roman" w:cs="Times New Roman"/>
          <w:sz w:val="28"/>
          <w:szCs w:val="28"/>
          <w:lang w:val="vi"/>
        </w:rPr>
        <w:t xml:space="preserve"> </w:t>
      </w:r>
      <w:hyperlink r:id="rId17" w:history="1">
        <w:r w:rsidRPr="00A90BA6">
          <w:rPr>
            <w:rStyle w:val="Hyperlink"/>
            <w:rFonts w:ascii="Times New Roman" w:hAnsi="Times New Roman" w:cs="Times New Roman"/>
            <w:sz w:val="28"/>
            <w:szCs w:val="28"/>
            <w:lang w:val="vi"/>
          </w:rPr>
          <w:t>2019/1381</w:t>
        </w:r>
      </w:hyperlink>
      <w:r w:rsidRPr="00ED7E99">
        <w:rPr>
          <w:rFonts w:ascii="Times New Roman" w:hAnsi="Times New Roman" w:cs="Times New Roman"/>
          <w:sz w:val="28"/>
          <w:szCs w:val="28"/>
          <w:lang w:val="vi"/>
        </w:rPr>
        <w:t xml:space="preserve"> về tính minh bạch và bền vững </w:t>
      </w:r>
      <w:r>
        <w:rPr>
          <w:rFonts w:ascii="Times New Roman" w:hAnsi="Times New Roman" w:cs="Times New Roman"/>
          <w:sz w:val="28"/>
          <w:szCs w:val="28"/>
          <w:lang w:val="vi"/>
        </w:rPr>
        <w:t xml:space="preserve">trong  </w:t>
      </w:r>
      <w:r w:rsidRPr="00ED7E99">
        <w:rPr>
          <w:rFonts w:ascii="Times New Roman" w:hAnsi="Times New Roman" w:cs="Times New Roman"/>
          <w:sz w:val="28"/>
          <w:szCs w:val="28"/>
          <w:lang w:val="vi"/>
        </w:rPr>
        <w:t xml:space="preserve">đánh giá rủi ro </w:t>
      </w:r>
      <w:r>
        <w:rPr>
          <w:rFonts w:ascii="Times New Roman" w:hAnsi="Times New Roman" w:cs="Times New Roman"/>
          <w:sz w:val="28"/>
          <w:szCs w:val="28"/>
          <w:lang w:val="vi"/>
        </w:rPr>
        <w:t xml:space="preserve">của EU </w:t>
      </w:r>
      <w:r w:rsidRPr="00ED7E99">
        <w:rPr>
          <w:rFonts w:ascii="Times New Roman" w:hAnsi="Times New Roman" w:cs="Times New Roman"/>
          <w:sz w:val="28"/>
          <w:szCs w:val="28"/>
          <w:lang w:val="vi"/>
        </w:rPr>
        <w:t xml:space="preserve">trong chuỗi thực phẩm đã được </w:t>
      </w:r>
      <w:r>
        <w:rPr>
          <w:rFonts w:ascii="Times New Roman" w:hAnsi="Times New Roman" w:cs="Times New Roman"/>
          <w:sz w:val="28"/>
          <w:szCs w:val="28"/>
          <w:lang w:val="vi"/>
        </w:rPr>
        <w:t xml:space="preserve">ban hành, sửa đổi </w:t>
      </w:r>
      <w:r w:rsidRPr="000165F3">
        <w:rPr>
          <w:rFonts w:ascii="Times New Roman" w:hAnsi="Times New Roman" w:cs="Times New Roman"/>
          <w:sz w:val="28"/>
          <w:szCs w:val="28"/>
          <w:lang w:val="vi"/>
        </w:rPr>
        <w:t>các</w:t>
      </w:r>
      <w:r>
        <w:rPr>
          <w:rFonts w:ascii="Times New Roman" w:hAnsi="Times New Roman" w:cs="Times New Roman"/>
          <w:sz w:val="28"/>
          <w:szCs w:val="28"/>
          <w:lang w:val="vi-VN"/>
        </w:rPr>
        <w:t xml:space="preserve"> quy định</w:t>
      </w:r>
      <w:r w:rsidRPr="000165F3">
        <w:rPr>
          <w:rFonts w:ascii="Times New Roman" w:hAnsi="Times New Roman" w:cs="Times New Roman"/>
          <w:sz w:val="28"/>
          <w:szCs w:val="28"/>
          <w:lang w:val="vi"/>
        </w:rPr>
        <w:t xml:space="preserve"> (EC) 178/2002, (EC) 1829/2003, (EC) 1831/2003, (EC) 2065/2003, (EC)</w:t>
      </w:r>
      <w:r>
        <w:rPr>
          <w:rFonts w:ascii="Times New Roman" w:hAnsi="Times New Roman" w:cs="Times New Roman"/>
          <w:sz w:val="28"/>
          <w:szCs w:val="28"/>
          <w:lang w:val="vi-VN"/>
        </w:rPr>
        <w:t xml:space="preserve"> </w:t>
      </w:r>
      <w:r w:rsidRPr="000165F3">
        <w:rPr>
          <w:rFonts w:ascii="Times New Roman" w:hAnsi="Times New Roman" w:cs="Times New Roman"/>
          <w:sz w:val="28"/>
          <w:szCs w:val="28"/>
          <w:lang w:val="vi"/>
        </w:rPr>
        <w:t>1935/2004, (EC) 1331/2008, (EC) 1107/2009, (EU) 2015/2283 và</w:t>
      </w:r>
      <w:r>
        <w:rPr>
          <w:rFonts w:ascii="Times New Roman" w:hAnsi="Times New Roman" w:cs="Times New Roman"/>
          <w:sz w:val="28"/>
          <w:szCs w:val="28"/>
          <w:lang w:val="vi-VN"/>
        </w:rPr>
        <w:t xml:space="preserve"> Chỉ thị </w:t>
      </w:r>
      <w:r w:rsidRPr="000165F3">
        <w:rPr>
          <w:rFonts w:ascii="Times New Roman" w:hAnsi="Times New Roman" w:cs="Times New Roman"/>
          <w:sz w:val="28"/>
          <w:szCs w:val="28"/>
          <w:lang w:val="vi"/>
        </w:rPr>
        <w:t>2001/18/EC</w:t>
      </w:r>
      <w:r w:rsidRPr="00ED7E99">
        <w:rPr>
          <w:rFonts w:ascii="Times New Roman" w:hAnsi="Times New Roman" w:cs="Times New Roman"/>
          <w:sz w:val="28"/>
          <w:szCs w:val="28"/>
          <w:lang w:val="vi"/>
        </w:rPr>
        <w:t xml:space="preserve">. Các yếu tố chính của quy định nhằm đảm bảo tính minh bạch hơn, tăng tính độc lập của nghiên cứu, tăng cường quản trị EFSA cũng như phát triển </w:t>
      </w:r>
      <w:r>
        <w:rPr>
          <w:rFonts w:ascii="Times New Roman" w:hAnsi="Times New Roman" w:cs="Times New Roman"/>
          <w:sz w:val="28"/>
          <w:szCs w:val="28"/>
          <w:lang w:val="vi"/>
        </w:rPr>
        <w:t xml:space="preserve">truyền thông </w:t>
      </w:r>
      <w:r w:rsidRPr="00ED7E99">
        <w:rPr>
          <w:rFonts w:ascii="Times New Roman" w:hAnsi="Times New Roman" w:cs="Times New Roman"/>
          <w:sz w:val="28"/>
          <w:szCs w:val="28"/>
          <w:lang w:val="vi"/>
        </w:rPr>
        <w:t>rủi ro toàn diện.</w:t>
      </w:r>
    </w:p>
    <w:p w14:paraId="194DDF99" w14:textId="77777777" w:rsidR="001D48A4" w:rsidRDefault="001D48A4" w:rsidP="001D48A4">
      <w:pPr>
        <w:jc w:val="both"/>
        <w:rPr>
          <w:rFonts w:ascii="Times New Roman" w:hAnsi="Times New Roman" w:cs="Times New Roman"/>
          <w:sz w:val="28"/>
          <w:szCs w:val="28"/>
          <w:lang w:val="vi-VN"/>
        </w:rPr>
      </w:pPr>
    </w:p>
    <w:p w14:paraId="5B87B058" w14:textId="77777777" w:rsidR="001D48A4" w:rsidRPr="00ED7E99" w:rsidRDefault="001D48A4" w:rsidP="001D48A4">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Một "hệ thống cảnh báo nhanh" cho thực phẩm và thức ăn chăn nuôi (</w:t>
      </w:r>
      <w:hyperlink r:id="rId18" w:history="1">
        <w:r w:rsidRPr="00B7526D">
          <w:rPr>
            <w:rStyle w:val="Hyperlink"/>
            <w:rFonts w:ascii="Times New Roman" w:hAnsi="Times New Roman" w:cs="Times New Roman"/>
            <w:sz w:val="28"/>
            <w:szCs w:val="28"/>
            <w:lang w:val="vi"/>
          </w:rPr>
          <w:t>RASSF</w:t>
        </w:r>
      </w:hyperlink>
      <w:r w:rsidRPr="00ED7E99">
        <w:rPr>
          <w:rFonts w:ascii="Times New Roman" w:hAnsi="Times New Roman" w:cs="Times New Roman"/>
          <w:sz w:val="28"/>
          <w:szCs w:val="28"/>
          <w:lang w:val="vi"/>
        </w:rPr>
        <w:t xml:space="preserve">) </w:t>
      </w:r>
      <w:r>
        <w:rPr>
          <w:rFonts w:ascii="Times New Roman" w:hAnsi="Times New Roman" w:cs="Times New Roman"/>
          <w:sz w:val="28"/>
          <w:szCs w:val="28"/>
          <w:lang w:val="vi"/>
        </w:rPr>
        <w:t xml:space="preserve">cũng được ra đời, </w:t>
      </w:r>
      <w:r w:rsidRPr="00ED7E99">
        <w:rPr>
          <w:rFonts w:ascii="Times New Roman" w:hAnsi="Times New Roman" w:cs="Times New Roman"/>
          <w:sz w:val="28"/>
          <w:szCs w:val="28"/>
          <w:lang w:val="vi"/>
        </w:rPr>
        <w:t xml:space="preserve">để chia sẻ thông tin </w:t>
      </w:r>
      <w:r>
        <w:rPr>
          <w:rFonts w:ascii="Times New Roman" w:hAnsi="Times New Roman" w:cs="Times New Roman"/>
          <w:sz w:val="28"/>
          <w:szCs w:val="28"/>
          <w:lang w:val="vi"/>
        </w:rPr>
        <w:t xml:space="preserve">giữa các thành viên </w:t>
      </w:r>
      <w:r w:rsidRPr="00ED7E99">
        <w:rPr>
          <w:rFonts w:ascii="Times New Roman" w:hAnsi="Times New Roman" w:cs="Times New Roman"/>
          <w:sz w:val="28"/>
          <w:szCs w:val="28"/>
          <w:lang w:val="vi"/>
        </w:rPr>
        <w:t xml:space="preserve">khi </w:t>
      </w:r>
      <w:r>
        <w:rPr>
          <w:rFonts w:ascii="Times New Roman" w:hAnsi="Times New Roman" w:cs="Times New Roman"/>
          <w:sz w:val="28"/>
          <w:szCs w:val="28"/>
          <w:lang w:val="vi"/>
        </w:rPr>
        <w:t xml:space="preserve">phát hiện </w:t>
      </w:r>
      <w:r w:rsidRPr="00ED7E99">
        <w:rPr>
          <w:rFonts w:ascii="Times New Roman" w:hAnsi="Times New Roman" w:cs="Times New Roman"/>
          <w:sz w:val="28"/>
          <w:szCs w:val="28"/>
          <w:lang w:val="vi"/>
        </w:rPr>
        <w:t xml:space="preserve">rủi ro đối với sức khỏe cộng đồng trong chuỗi </w:t>
      </w:r>
      <w:r>
        <w:rPr>
          <w:rFonts w:ascii="Times New Roman" w:hAnsi="Times New Roman" w:cs="Times New Roman"/>
          <w:sz w:val="28"/>
          <w:szCs w:val="28"/>
          <w:lang w:val="vi"/>
        </w:rPr>
        <w:t>thực phẩm</w:t>
      </w:r>
      <w:r w:rsidRPr="00ED7E99">
        <w:rPr>
          <w:rFonts w:ascii="Times New Roman" w:hAnsi="Times New Roman" w:cs="Times New Roman"/>
          <w:sz w:val="28"/>
          <w:szCs w:val="28"/>
          <w:lang w:val="vi"/>
        </w:rPr>
        <w:t xml:space="preserve">. </w:t>
      </w:r>
    </w:p>
    <w:p w14:paraId="7F850FE8" w14:textId="77777777" w:rsidR="001D48A4" w:rsidRPr="000165F3" w:rsidRDefault="001D48A4" w:rsidP="001D48A4">
      <w:pPr>
        <w:jc w:val="both"/>
        <w:rPr>
          <w:rFonts w:ascii="Times New Roman" w:eastAsia="Times New Roman" w:hAnsi="Times New Roman" w:cs="Times New Roman"/>
          <w:sz w:val="28"/>
          <w:szCs w:val="28"/>
          <w:lang w:val="vi-VN" w:eastAsia="en-GB"/>
        </w:rPr>
      </w:pPr>
    </w:p>
    <w:p w14:paraId="2EC045B9" w14:textId="25765114" w:rsidR="001D48A4" w:rsidRPr="006D6B3E" w:rsidRDefault="001D48A4" w:rsidP="001D48A4">
      <w:pPr>
        <w:pStyle w:val="Heading3"/>
        <w:numPr>
          <w:ilvl w:val="0"/>
          <w:numId w:val="2"/>
        </w:numPr>
        <w:tabs>
          <w:tab w:val="num" w:pos="360"/>
        </w:tabs>
        <w:spacing w:before="0"/>
        <w:ind w:left="0" w:firstLine="0"/>
        <w:rPr>
          <w:rFonts w:ascii="Times New Roman" w:hAnsi="Times New Roman" w:cs="Times New Roman"/>
          <w:b/>
          <w:bCs/>
          <w:color w:val="auto"/>
          <w:sz w:val="28"/>
          <w:szCs w:val="28"/>
          <w:lang w:val="vi"/>
        </w:rPr>
      </w:pPr>
      <w:bookmarkStart w:id="6" w:name="_Toc120890012"/>
      <w:r>
        <w:rPr>
          <w:rFonts w:ascii="Times New Roman" w:hAnsi="Times New Roman" w:cs="Times New Roman"/>
          <w:b/>
          <w:bCs/>
          <w:color w:val="auto"/>
          <w:sz w:val="28"/>
          <w:szCs w:val="28"/>
          <w:lang w:val="vi"/>
        </w:rPr>
        <w:t xml:space="preserve"> </w:t>
      </w:r>
      <w:r w:rsidRPr="006D6B3E">
        <w:rPr>
          <w:rFonts w:ascii="Times New Roman" w:hAnsi="Times New Roman" w:cs="Times New Roman"/>
          <w:b/>
          <w:bCs/>
          <w:color w:val="auto"/>
          <w:sz w:val="28"/>
          <w:szCs w:val="28"/>
          <w:lang w:val="vi"/>
        </w:rPr>
        <w:t>Thi hành</w:t>
      </w:r>
      <w:bookmarkEnd w:id="6"/>
    </w:p>
    <w:p w14:paraId="213F8939" w14:textId="77777777" w:rsidR="001D48A4" w:rsidRPr="00ED7E99" w:rsidRDefault="001D48A4" w:rsidP="001D48A4">
      <w:pPr>
        <w:jc w:val="both"/>
        <w:rPr>
          <w:rFonts w:ascii="Times New Roman" w:hAnsi="Times New Roman" w:cs="Times New Roman"/>
          <w:sz w:val="28"/>
          <w:szCs w:val="28"/>
          <w:lang w:val="vi"/>
        </w:rPr>
      </w:pPr>
    </w:p>
    <w:p w14:paraId="1D802055" w14:textId="77777777" w:rsidR="001D48A4" w:rsidRDefault="001D48A4" w:rsidP="001D48A4">
      <w:pPr>
        <w:jc w:val="both"/>
        <w:rPr>
          <w:rFonts w:ascii="Times New Roman" w:hAnsi="Times New Roman" w:cs="Times New Roman"/>
          <w:sz w:val="28"/>
          <w:szCs w:val="28"/>
          <w:lang w:val="vi"/>
        </w:rPr>
      </w:pPr>
      <w:r w:rsidRPr="00ED7E99">
        <w:rPr>
          <w:rFonts w:ascii="Times New Roman" w:hAnsi="Times New Roman" w:cs="Times New Roman"/>
          <w:sz w:val="28"/>
          <w:szCs w:val="28"/>
          <w:lang w:val="vi"/>
        </w:rPr>
        <w:t xml:space="preserve">Thi hành luật thực phẩm của EU được thực hiện bởi </w:t>
      </w:r>
      <w:r>
        <w:rPr>
          <w:rFonts w:ascii="Times New Roman" w:hAnsi="Times New Roman" w:cs="Times New Roman"/>
          <w:sz w:val="28"/>
          <w:szCs w:val="28"/>
          <w:lang w:val="vi"/>
        </w:rPr>
        <w:t>các</w:t>
      </w:r>
      <w:r w:rsidRPr="00ED7E99">
        <w:rPr>
          <w:rFonts w:ascii="Times New Roman" w:hAnsi="Times New Roman" w:cs="Times New Roman"/>
          <w:sz w:val="28"/>
          <w:szCs w:val="28"/>
          <w:lang w:val="vi"/>
        </w:rPr>
        <w:t xml:space="preserve"> nước thành viên. Giám sát kiểm tra </w:t>
      </w:r>
      <w:r>
        <w:rPr>
          <w:rFonts w:ascii="Times New Roman" w:hAnsi="Times New Roman" w:cs="Times New Roman"/>
          <w:sz w:val="28"/>
          <w:szCs w:val="28"/>
          <w:lang w:val="vi"/>
        </w:rPr>
        <w:t xml:space="preserve">việc thực hiện của các nước thành viên </w:t>
      </w:r>
      <w:r w:rsidRPr="00ED7E99">
        <w:rPr>
          <w:rFonts w:ascii="Times New Roman" w:hAnsi="Times New Roman" w:cs="Times New Roman"/>
          <w:sz w:val="28"/>
          <w:szCs w:val="28"/>
          <w:lang w:val="vi"/>
        </w:rPr>
        <w:t xml:space="preserve">được thực hiện bởi Ủy ban châu Âu. Ủy ban châu Âu có </w:t>
      </w:r>
      <w:r>
        <w:rPr>
          <w:rFonts w:ascii="Times New Roman" w:hAnsi="Times New Roman" w:cs="Times New Roman"/>
          <w:sz w:val="28"/>
          <w:szCs w:val="28"/>
          <w:lang w:val="vi"/>
        </w:rPr>
        <w:t xml:space="preserve">thể đưa ra </w:t>
      </w:r>
      <w:r w:rsidRPr="00ED7E99">
        <w:rPr>
          <w:rFonts w:ascii="Times New Roman" w:hAnsi="Times New Roman" w:cs="Times New Roman"/>
          <w:sz w:val="28"/>
          <w:szCs w:val="28"/>
          <w:lang w:val="vi"/>
        </w:rPr>
        <w:t xml:space="preserve">hành động pháp lý tại </w:t>
      </w:r>
      <w:r>
        <w:rPr>
          <w:rFonts w:ascii="Times New Roman" w:hAnsi="Times New Roman" w:cs="Times New Roman"/>
          <w:sz w:val="28"/>
          <w:szCs w:val="28"/>
          <w:lang w:val="vi"/>
        </w:rPr>
        <w:t>T</w:t>
      </w:r>
      <w:r w:rsidRPr="00ED7E99">
        <w:rPr>
          <w:rFonts w:ascii="Times New Roman" w:hAnsi="Times New Roman" w:cs="Times New Roman"/>
          <w:sz w:val="28"/>
          <w:szCs w:val="28"/>
          <w:lang w:val="vi"/>
        </w:rPr>
        <w:t xml:space="preserve">òa án </w:t>
      </w:r>
      <w:r>
        <w:rPr>
          <w:rFonts w:ascii="Times New Roman" w:hAnsi="Times New Roman" w:cs="Times New Roman"/>
          <w:sz w:val="28"/>
          <w:szCs w:val="28"/>
          <w:lang w:val="vi"/>
        </w:rPr>
        <w:t xml:space="preserve">Công lý </w:t>
      </w:r>
      <w:r w:rsidRPr="00ED7E99">
        <w:rPr>
          <w:rFonts w:ascii="Times New Roman" w:hAnsi="Times New Roman" w:cs="Times New Roman"/>
          <w:sz w:val="28"/>
          <w:szCs w:val="28"/>
          <w:lang w:val="vi"/>
        </w:rPr>
        <w:t xml:space="preserve">châu Âu đối với các </w:t>
      </w:r>
      <w:r>
        <w:rPr>
          <w:rFonts w:ascii="Times New Roman" w:hAnsi="Times New Roman" w:cs="Times New Roman"/>
          <w:sz w:val="28"/>
          <w:szCs w:val="28"/>
          <w:lang w:val="vi"/>
        </w:rPr>
        <w:t xml:space="preserve">nước </w:t>
      </w:r>
      <w:r w:rsidRPr="00ED7E99">
        <w:rPr>
          <w:rFonts w:ascii="Times New Roman" w:hAnsi="Times New Roman" w:cs="Times New Roman"/>
          <w:sz w:val="28"/>
          <w:szCs w:val="28"/>
          <w:lang w:val="vi"/>
        </w:rPr>
        <w:t xml:space="preserve">thành viên không tuân thủ chỉ thị và quy định của EU. </w:t>
      </w:r>
    </w:p>
    <w:p w14:paraId="57652170" w14:textId="77777777" w:rsidR="001D48A4" w:rsidRDefault="001D48A4" w:rsidP="001D48A4">
      <w:pPr>
        <w:jc w:val="both"/>
        <w:rPr>
          <w:rFonts w:ascii="Times New Roman" w:hAnsi="Times New Roman" w:cs="Times New Roman"/>
          <w:sz w:val="28"/>
          <w:szCs w:val="28"/>
          <w:lang w:val="vi"/>
        </w:rPr>
      </w:pPr>
    </w:p>
    <w:p w14:paraId="5DC0A73E" w14:textId="77777777" w:rsidR="001D48A4" w:rsidRDefault="001D48A4" w:rsidP="001D48A4">
      <w:pPr>
        <w:jc w:val="both"/>
        <w:rPr>
          <w:rFonts w:ascii="Times New Roman" w:hAnsi="Times New Roman" w:cs="Times New Roman"/>
          <w:sz w:val="28"/>
          <w:szCs w:val="28"/>
          <w:lang w:val="vi"/>
        </w:rPr>
      </w:pPr>
      <w:r>
        <w:rPr>
          <w:rFonts w:ascii="Times New Roman" w:hAnsi="Times New Roman" w:cs="Times New Roman"/>
          <w:sz w:val="28"/>
          <w:szCs w:val="28"/>
          <w:lang w:val="vi"/>
        </w:rPr>
        <w:t>Thông tin tham khảo thêm:</w:t>
      </w:r>
    </w:p>
    <w:p w14:paraId="42DCE265" w14:textId="6CEC13DC" w:rsidR="001D48A4" w:rsidRDefault="008257BD" w:rsidP="001D48A4">
      <w:pPr>
        <w:rPr>
          <w:rStyle w:val="Hyperlink"/>
          <w:rFonts w:ascii="Times New Roman" w:eastAsia="Times New Roman" w:hAnsi="Times New Roman" w:cs="Times New Roman"/>
          <w:sz w:val="28"/>
          <w:szCs w:val="28"/>
          <w:lang w:val="vi-VN" w:eastAsia="en-GB"/>
        </w:rPr>
      </w:pPr>
      <w:hyperlink r:id="rId19" w:history="1">
        <w:r w:rsidR="001D48A4" w:rsidRPr="00F05701">
          <w:rPr>
            <w:rStyle w:val="Hyperlink"/>
            <w:rFonts w:ascii="Times New Roman" w:eastAsia="Times New Roman" w:hAnsi="Times New Roman" w:cs="Times New Roman"/>
            <w:sz w:val="28"/>
            <w:szCs w:val="28"/>
            <w:lang w:val="vi-VN" w:eastAsia="en-GB"/>
          </w:rPr>
          <w:t>https://ec.europa.eu/info/law/law-making-process/applying-eu-law/infringement-procedure_en</w:t>
        </w:r>
      </w:hyperlink>
    </w:p>
    <w:p w14:paraId="200B768A" w14:textId="77777777" w:rsidR="00193BD0" w:rsidRPr="00785678" w:rsidRDefault="00193BD0" w:rsidP="00193BD0">
      <w:pPr>
        <w:rPr>
          <w:rFonts w:ascii="Times New Roman" w:eastAsia="Times New Roman" w:hAnsi="Times New Roman" w:cs="Times New Roman"/>
          <w:i/>
          <w:iCs/>
          <w:sz w:val="28"/>
          <w:szCs w:val="28"/>
          <w:lang w:val="vi-VN" w:eastAsia="en-GB"/>
        </w:rPr>
      </w:pPr>
      <w:r w:rsidRPr="00785678">
        <w:rPr>
          <w:rFonts w:ascii="Times New Roman" w:eastAsia="Times New Roman" w:hAnsi="Times New Roman" w:cs="Times New Roman"/>
          <w:i/>
          <w:iCs/>
          <w:sz w:val="28"/>
          <w:szCs w:val="28"/>
          <w:lang w:val="vi-VN" w:eastAsia="en-GB"/>
        </w:rPr>
        <w:lastRenderedPageBreak/>
        <w:t xml:space="preserve">Doanh nghiệp có thể tham khảo chi tiết Các qui định nhập khẩu nông sản và thực phẩm vào EU nói chung và Bắc Âu nói riêng </w:t>
      </w:r>
      <w:hyperlink r:id="rId20" w:history="1">
        <w:r w:rsidRPr="00785678">
          <w:rPr>
            <w:rStyle w:val="Hyperlink"/>
            <w:rFonts w:ascii="Times New Roman" w:eastAsia="Times New Roman" w:hAnsi="Times New Roman" w:cs="Times New Roman"/>
            <w:i/>
            <w:iCs/>
            <w:sz w:val="28"/>
            <w:szCs w:val="28"/>
            <w:lang w:val="vi-VN" w:eastAsia="en-GB"/>
          </w:rPr>
          <w:t>tại đây</w:t>
        </w:r>
      </w:hyperlink>
    </w:p>
    <w:p w14:paraId="1832F7A7" w14:textId="76537A16" w:rsidR="00F5319B" w:rsidRDefault="00F5319B" w:rsidP="001D48A4">
      <w:pPr>
        <w:rPr>
          <w:rFonts w:ascii="Times New Roman" w:eastAsia="Times New Roman" w:hAnsi="Times New Roman" w:cs="Times New Roman"/>
          <w:sz w:val="28"/>
          <w:szCs w:val="28"/>
          <w:lang w:val="vi-VN" w:eastAsia="en-GB"/>
        </w:rPr>
      </w:pPr>
    </w:p>
    <w:p w14:paraId="7B7F9593" w14:textId="4EF646DB" w:rsidR="00F5319B" w:rsidRPr="00E96313" w:rsidRDefault="00F5319B" w:rsidP="001D48A4">
      <w:pPr>
        <w:rPr>
          <w:rFonts w:ascii="Times New Roman" w:eastAsia="Times New Roman" w:hAnsi="Times New Roman" w:cs="Times New Roman"/>
          <w:sz w:val="28"/>
          <w:szCs w:val="28"/>
          <w:lang w:val="vi-VN" w:eastAsia="en-GB"/>
        </w:rPr>
      </w:pPr>
    </w:p>
    <w:sectPr w:rsidR="00F5319B" w:rsidRPr="00E9631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46AFA"/>
    <w:multiLevelType w:val="hybridMultilevel"/>
    <w:tmpl w:val="7B92014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24381C"/>
    <w:multiLevelType w:val="hybridMultilevel"/>
    <w:tmpl w:val="90606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6779018">
    <w:abstractNumId w:val="1"/>
  </w:num>
  <w:num w:numId="2" w16cid:durableId="836531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A4"/>
    <w:rsid w:val="00193BD0"/>
    <w:rsid w:val="001D48A4"/>
    <w:rsid w:val="008257BD"/>
    <w:rsid w:val="00F5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AF814F"/>
  <w15:chartTrackingRefBased/>
  <w15:docId w15:val="{7FFE12CF-1E0E-A842-82C3-2F46F8ED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8A4"/>
    <w:rPr>
      <w:lang w:val="en-GB"/>
    </w:rPr>
  </w:style>
  <w:style w:type="paragraph" w:styleId="Heading2">
    <w:name w:val="heading 2"/>
    <w:basedOn w:val="Normal"/>
    <w:next w:val="Normal"/>
    <w:link w:val="Heading2Char"/>
    <w:uiPriority w:val="9"/>
    <w:unhideWhenUsed/>
    <w:qFormat/>
    <w:rsid w:val="001D48A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48A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D48A4"/>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1D48A4"/>
    <w:rPr>
      <w:rFonts w:asciiTheme="majorHAnsi" w:eastAsiaTheme="majorEastAsia" w:hAnsiTheme="majorHAnsi" w:cstheme="majorBidi"/>
      <w:color w:val="1F3763" w:themeColor="accent1" w:themeShade="7F"/>
      <w:lang w:val="en-GB"/>
    </w:rPr>
  </w:style>
  <w:style w:type="character" w:styleId="Hyperlink">
    <w:name w:val="Hyperlink"/>
    <w:basedOn w:val="DefaultParagraphFont"/>
    <w:uiPriority w:val="99"/>
    <w:unhideWhenUsed/>
    <w:rsid w:val="001D48A4"/>
    <w:rPr>
      <w:color w:val="0563C1" w:themeColor="hyperlink"/>
      <w:u w:val="single"/>
    </w:rPr>
  </w:style>
  <w:style w:type="paragraph" w:styleId="ListParagraph">
    <w:name w:val="List Paragraph"/>
    <w:basedOn w:val="Normal"/>
    <w:uiPriority w:val="34"/>
    <w:qFormat/>
    <w:rsid w:val="001D48A4"/>
    <w:pPr>
      <w:spacing w:after="160" w:line="259" w:lineRule="auto"/>
      <w:ind w:left="720"/>
      <w:contextualSpacing/>
    </w:pPr>
    <w:rPr>
      <w:sz w:val="22"/>
      <w:szCs w:val="22"/>
    </w:rPr>
  </w:style>
  <w:style w:type="character" w:styleId="UnresolvedMention">
    <w:name w:val="Unresolved Mention"/>
    <w:basedOn w:val="DefaultParagraphFont"/>
    <w:uiPriority w:val="99"/>
    <w:semiHidden/>
    <w:unhideWhenUsed/>
    <w:rsid w:val="00F531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EN/TXT/?uri=CELEX%3A02004R0853-20211028" TargetMode="External"/><Relationship Id="rId13" Type="http://schemas.openxmlformats.org/officeDocument/2006/relationships/hyperlink" Target="https://ec.europa.eu/food/system/files/2016-12/gfl_req_implementation-guidance_en.pdf" TargetMode="External"/><Relationship Id="rId18" Type="http://schemas.openxmlformats.org/officeDocument/2006/relationships/hyperlink" Target="https://ec.europa.eu/food/safety/rasff_e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ur-lex.europa.eu/legal-content/EN/TXT/?uri=CELEX%3A02004R0852-20210324" TargetMode="External"/><Relationship Id="rId12" Type="http://schemas.openxmlformats.org/officeDocument/2006/relationships/hyperlink" Target="https://eur-lex.europa.eu/legal-content/EN/TXT/?uri=CELEX%3A32005R2073" TargetMode="External"/><Relationship Id="rId17" Type="http://schemas.openxmlformats.org/officeDocument/2006/relationships/hyperlink" Target="https://eur-lex.europa.eu/legal-content/EN/TXT/?uri=uriserv:OJ.L_.2019.231.01.0001.01.ENG&amp;toc=OJ:L:2019:231:TOC" TargetMode="External"/><Relationship Id="rId2" Type="http://schemas.openxmlformats.org/officeDocument/2006/relationships/styles" Target="styles.xml"/><Relationship Id="rId16" Type="http://schemas.openxmlformats.org/officeDocument/2006/relationships/hyperlink" Target="https://ec.europa.eu/info/law/law-making-process/better-regulation-why-and-how_en" TargetMode="External"/><Relationship Id="rId20" Type="http://schemas.openxmlformats.org/officeDocument/2006/relationships/hyperlink" Target="https://vietnordic.com/wp-content/uploads/2022/12/2022.12.02-Cac-qui-dinh-nhap-khau-nong-san-va-thuc-pham-vao-khu-vuc-Bac-Au.pdf" TargetMode="External"/><Relationship Id="rId1" Type="http://schemas.openxmlformats.org/officeDocument/2006/relationships/numbering" Target="numbering.xml"/><Relationship Id="rId6" Type="http://schemas.openxmlformats.org/officeDocument/2006/relationships/hyperlink" Target="https://eur-lex.europa.eu/legal-content/EN/TXT/?uri=CELEX%3A02002R0178-20220701" TargetMode="External"/><Relationship Id="rId11" Type="http://schemas.openxmlformats.org/officeDocument/2006/relationships/hyperlink" Target="https://eur-lex.europa.eu/legal-content/EN/TXT/?uri=CELEX%3A02005R0396-20220919" TargetMode="External"/><Relationship Id="rId5" Type="http://schemas.openxmlformats.org/officeDocument/2006/relationships/hyperlink" Target="https://eur-lex.europa.eu/legal-content/EN/TXT/?uri=CELEX%3A02002R0178-20210526" TargetMode="External"/><Relationship Id="rId15" Type="http://schemas.openxmlformats.org/officeDocument/2006/relationships/hyperlink" Target="https://ec.europa.eu/info/law/better-regulation/have-your-say_en" TargetMode="External"/><Relationship Id="rId10" Type="http://schemas.openxmlformats.org/officeDocument/2006/relationships/hyperlink" Target="https://eur-lex.europa.eu/legal-content/EN/TXT/?uri=CELEX%3A02006R1881-20220701" TargetMode="External"/><Relationship Id="rId19" Type="http://schemas.openxmlformats.org/officeDocument/2006/relationships/hyperlink" Target="https://ec.europa.eu/info/law/law-making-process/applying-eu-law/infringement-procedure_en" TargetMode="External"/><Relationship Id="rId4" Type="http://schemas.openxmlformats.org/officeDocument/2006/relationships/webSettings" Target="webSettings.xml"/><Relationship Id="rId9" Type="http://schemas.openxmlformats.org/officeDocument/2006/relationships/hyperlink" Target="https://eur-lex.europa.eu/legal-content/EN/TXT/?uri=CELEX%3A02017R0625-20220128" TargetMode="External"/><Relationship Id="rId14" Type="http://schemas.openxmlformats.org/officeDocument/2006/relationships/hyperlink" Target="https://eur-lex.europa.eu/legal-content/EN/TXT/?uri=uriserv:OJ.L_.2019.091.01.0001.01.ENG&amp;toc=OJ:L:2019:091:TO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2001</Words>
  <Characters>11409</Characters>
  <Application>Microsoft Office Word</Application>
  <DocSecurity>0</DocSecurity>
  <Lines>95</Lines>
  <Paragraphs>26</Paragraphs>
  <ScaleCrop>false</ScaleCrop>
  <Company/>
  <LinksUpToDate>false</LinksUpToDate>
  <CharactersWithSpaces>13384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Thúy Hoàng Nguyễn</dc:creator>
  <cp:keywords/>
  <dc:description/>
  <cp:lastModifiedBy>Thúy Hoàng Nguyễn</cp:lastModifiedBy>
  <cp:revision>4</cp:revision>
  <dcterms:created xsi:type="dcterms:W3CDTF">2022-12-05T09:39:00Z</dcterms:created>
  <dcterms:modified xsi:type="dcterms:W3CDTF">2022-12-05T10:02:00Z</dcterms:modified>
</cp:coreProperties>
</file>