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60F5" w:rsidRPr="00E660F5" w:rsidRDefault="00E660F5" w:rsidP="00E660F5">
      <w:pPr>
        <w:spacing w:after="150" w:line="240" w:lineRule="auto"/>
        <w:rPr>
          <w:rFonts w:ascii="Arial" w:eastAsia="Times New Roman" w:hAnsi="Arial" w:cs="Arial"/>
          <w:b/>
          <w:bCs/>
          <w:color w:val="494949"/>
          <w:sz w:val="18"/>
          <w:szCs w:val="18"/>
        </w:rPr>
      </w:pPr>
      <w:r w:rsidRPr="00E660F5">
        <w:rPr>
          <w:rFonts w:ascii="Arial" w:eastAsia="Times New Roman" w:hAnsi="Arial" w:cs="Arial"/>
          <w:b/>
          <w:bCs/>
          <w:color w:val="494949"/>
          <w:sz w:val="18"/>
          <w:szCs w:val="18"/>
        </w:rPr>
        <w:t>Để giúp các doanh nghiệp có thông tin hai chiều, Thương vụ Việt Nam tại Chi Lê cung cấp thông tin các mặt hàng nhập khẩu chính của Việt Nam từ Chi Lê trong năm 2007:</w:t>
      </w:r>
    </w:p>
    <w:p w:rsidR="00E660F5" w:rsidRPr="00E660F5" w:rsidRDefault="00E660F5" w:rsidP="00E660F5">
      <w:pPr>
        <w:spacing w:line="240" w:lineRule="auto"/>
        <w:jc w:val="both"/>
        <w:rPr>
          <w:rFonts w:ascii="Arial" w:eastAsia="Times New Roman" w:hAnsi="Arial" w:cs="Arial"/>
          <w:color w:val="494949"/>
          <w:sz w:val="18"/>
          <w:szCs w:val="18"/>
        </w:rPr>
      </w:pPr>
      <w:r w:rsidRPr="00E660F5">
        <w:rPr>
          <w:rFonts w:ascii="Arial" w:eastAsia="Times New Roman" w:hAnsi="Arial" w:cs="Arial"/>
          <w:color w:val="494949"/>
          <w:sz w:val="18"/>
          <w:szCs w:val="18"/>
        </w:rPr>
        <w:t>1. Đồng tinh luyện 2. Bột cá 3. Gỗ 4. Dầu cá 5. Hải sản đông lạnh (cá hồi) 6. Rượu vang 7. Bột giấy 8. Hoa quả tươi 9. Sắt, thép 10. Hải sản thân mềm 11. Thịt của ngành thủy có vỏ sò 12. Thủy sản vỏ sò, thân mềm và tôm đã qua chế biến 13. Hoá chất vô cơ 14. Hoa tươi 15. Dược phẩm 16. Máy móc &amp; phụ tùng 17. Đồng chưa tinh luyện 18. Phân bón 19. Các sản phẩm chế biến từ đường 20. Các sản phẩm nhựa 21. Thịt cừu và thịt dê 22. Dầu mỡ động hoặc thực vật 23. Các sản phẩm khác chủng loại của VN 24. Các sản phẩm khác Trong 23 mặt hàng nhập khẩu nêu trên, các doanh nghiệp trong nước nhập khẩu 4 mặt hàng nguyên liệu: Đồng tinh luyện, Bột cá, Gỗ và dầu cá chiếm tỷ lệ 84,5%. Các mặt hàng còn lại chiểm 15,5%. Kim ngạch và thị phần từng mặt hàng nhập khẩu của Việt Nam, từ Chi Lê năm 2007, xin vui lòng tải hồ sơ đính kèm. --------- Danh sách các doanh nghiệp Chi Lê có nhu cầu nhập khẩu hàng hóa của Việt Nam, xin vui lòng xem tại trang tin www.thitruongnuocngoai.vn hoặc www.ngoaithuongvietnam.vn hoặc truy cập trang web của Thương vụ: www.vietradeinchile.com - Bấm lá cờ Việt Nam –&gt; Xem mục: “Cơ hội kinh doanh” Thông tin chi tiết tại đường dẫn sau đây: http://vietnamese.vietradeinchile.com/website/category.aspx?Category_ID=21 Thương vụ Việt Nam tại Chi Lê Trade Office, Embassy of Vietnam in Chile Add: Eliodoro Yañez # 2887, Providencia, Santiago, Chile Tel: (+56- 2) 232 1135 &amp; (+56-2) 232 1394 - Fax: (+56-2) 334 1159 Email: cl@moit.gov.vn &amp; vietradeinchile@gmail.com Website: www.vietradeinchile.com</w:t>
      </w:r>
    </w:p>
    <w:p w:rsidR="0067458C" w:rsidRPr="00E660F5" w:rsidRDefault="0067458C" w:rsidP="00E660F5">
      <w:bookmarkStart w:id="0" w:name="_GoBack"/>
      <w:bookmarkEnd w:id="0"/>
    </w:p>
    <w:sectPr w:rsidR="0067458C" w:rsidRPr="00E660F5"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C3"/>
    <w:rsid w:val="000970C5"/>
    <w:rsid w:val="003530E5"/>
    <w:rsid w:val="003740F2"/>
    <w:rsid w:val="003B3DEC"/>
    <w:rsid w:val="0067458C"/>
    <w:rsid w:val="00BC7E20"/>
    <w:rsid w:val="00C175C3"/>
    <w:rsid w:val="00DA332B"/>
    <w:rsid w:val="00E660F5"/>
    <w:rsid w:val="00FC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D33769-8398-4964-888F-32E9AB7E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5C3"/>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FC08C9"/>
    <w:rPr>
      <w:i/>
      <w:iCs/>
    </w:rPr>
  </w:style>
  <w:style w:type="character" w:styleId="Hyperlink">
    <w:name w:val="Hyperlink"/>
    <w:basedOn w:val="DefaultParagraphFont"/>
    <w:uiPriority w:val="99"/>
    <w:semiHidden/>
    <w:unhideWhenUsed/>
    <w:rsid w:val="000970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1855">
      <w:bodyDiv w:val="1"/>
      <w:marLeft w:val="0"/>
      <w:marRight w:val="0"/>
      <w:marTop w:val="0"/>
      <w:marBottom w:val="0"/>
      <w:divBdr>
        <w:top w:val="none" w:sz="0" w:space="0" w:color="auto"/>
        <w:left w:val="none" w:sz="0" w:space="0" w:color="auto"/>
        <w:bottom w:val="none" w:sz="0" w:space="0" w:color="auto"/>
        <w:right w:val="none" w:sz="0" w:space="0" w:color="auto"/>
      </w:divBdr>
      <w:divsChild>
        <w:div w:id="238028434">
          <w:marLeft w:val="0"/>
          <w:marRight w:val="0"/>
          <w:marTop w:val="0"/>
          <w:marBottom w:val="150"/>
          <w:divBdr>
            <w:top w:val="none" w:sz="0" w:space="0" w:color="auto"/>
            <w:left w:val="none" w:sz="0" w:space="0" w:color="auto"/>
            <w:bottom w:val="none" w:sz="0" w:space="0" w:color="auto"/>
            <w:right w:val="none" w:sz="0" w:space="0" w:color="auto"/>
          </w:divBdr>
        </w:div>
        <w:div w:id="405498881">
          <w:marLeft w:val="0"/>
          <w:marRight w:val="0"/>
          <w:marTop w:val="0"/>
          <w:marBottom w:val="300"/>
          <w:divBdr>
            <w:top w:val="none" w:sz="0" w:space="0" w:color="auto"/>
            <w:left w:val="none" w:sz="0" w:space="0" w:color="auto"/>
            <w:bottom w:val="none" w:sz="0" w:space="0" w:color="auto"/>
            <w:right w:val="none" w:sz="0" w:space="0" w:color="auto"/>
          </w:divBdr>
        </w:div>
      </w:divsChild>
    </w:div>
    <w:div w:id="1058549046">
      <w:bodyDiv w:val="1"/>
      <w:marLeft w:val="0"/>
      <w:marRight w:val="0"/>
      <w:marTop w:val="0"/>
      <w:marBottom w:val="0"/>
      <w:divBdr>
        <w:top w:val="none" w:sz="0" w:space="0" w:color="auto"/>
        <w:left w:val="none" w:sz="0" w:space="0" w:color="auto"/>
        <w:bottom w:val="none" w:sz="0" w:space="0" w:color="auto"/>
        <w:right w:val="none" w:sz="0" w:space="0" w:color="auto"/>
      </w:divBdr>
      <w:divsChild>
        <w:div w:id="1715882042">
          <w:marLeft w:val="0"/>
          <w:marRight w:val="0"/>
          <w:marTop w:val="0"/>
          <w:marBottom w:val="150"/>
          <w:divBdr>
            <w:top w:val="none" w:sz="0" w:space="0" w:color="auto"/>
            <w:left w:val="none" w:sz="0" w:space="0" w:color="auto"/>
            <w:bottom w:val="none" w:sz="0" w:space="0" w:color="auto"/>
            <w:right w:val="none" w:sz="0" w:space="0" w:color="auto"/>
          </w:divBdr>
        </w:div>
        <w:div w:id="2140144602">
          <w:marLeft w:val="0"/>
          <w:marRight w:val="0"/>
          <w:marTop w:val="0"/>
          <w:marBottom w:val="300"/>
          <w:divBdr>
            <w:top w:val="none" w:sz="0" w:space="0" w:color="auto"/>
            <w:left w:val="none" w:sz="0" w:space="0" w:color="auto"/>
            <w:bottom w:val="none" w:sz="0" w:space="0" w:color="auto"/>
            <w:right w:val="none" w:sz="0" w:space="0" w:color="auto"/>
          </w:divBdr>
          <w:divsChild>
            <w:div w:id="17013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319033">
      <w:bodyDiv w:val="1"/>
      <w:marLeft w:val="0"/>
      <w:marRight w:val="0"/>
      <w:marTop w:val="0"/>
      <w:marBottom w:val="0"/>
      <w:divBdr>
        <w:top w:val="none" w:sz="0" w:space="0" w:color="auto"/>
        <w:left w:val="none" w:sz="0" w:space="0" w:color="auto"/>
        <w:bottom w:val="none" w:sz="0" w:space="0" w:color="auto"/>
        <w:right w:val="none" w:sz="0" w:space="0" w:color="auto"/>
      </w:divBdr>
      <w:divsChild>
        <w:div w:id="832644205">
          <w:marLeft w:val="0"/>
          <w:marRight w:val="0"/>
          <w:marTop w:val="0"/>
          <w:marBottom w:val="150"/>
          <w:divBdr>
            <w:top w:val="none" w:sz="0" w:space="0" w:color="auto"/>
            <w:left w:val="none" w:sz="0" w:space="0" w:color="auto"/>
            <w:bottom w:val="none" w:sz="0" w:space="0" w:color="auto"/>
            <w:right w:val="none" w:sz="0" w:space="0" w:color="auto"/>
          </w:divBdr>
        </w:div>
        <w:div w:id="185870928">
          <w:marLeft w:val="0"/>
          <w:marRight w:val="0"/>
          <w:marTop w:val="0"/>
          <w:marBottom w:val="300"/>
          <w:divBdr>
            <w:top w:val="none" w:sz="0" w:space="0" w:color="auto"/>
            <w:left w:val="none" w:sz="0" w:space="0" w:color="auto"/>
            <w:bottom w:val="none" w:sz="0" w:space="0" w:color="auto"/>
            <w:right w:val="none" w:sz="0" w:space="0" w:color="auto"/>
          </w:divBdr>
        </w:div>
      </w:divsChild>
    </w:div>
    <w:div w:id="1685131259">
      <w:bodyDiv w:val="1"/>
      <w:marLeft w:val="0"/>
      <w:marRight w:val="0"/>
      <w:marTop w:val="0"/>
      <w:marBottom w:val="0"/>
      <w:divBdr>
        <w:top w:val="none" w:sz="0" w:space="0" w:color="auto"/>
        <w:left w:val="none" w:sz="0" w:space="0" w:color="auto"/>
        <w:bottom w:val="none" w:sz="0" w:space="0" w:color="auto"/>
        <w:right w:val="none" w:sz="0" w:space="0" w:color="auto"/>
      </w:divBdr>
      <w:divsChild>
        <w:div w:id="1261795233">
          <w:marLeft w:val="0"/>
          <w:marRight w:val="0"/>
          <w:marTop w:val="0"/>
          <w:marBottom w:val="150"/>
          <w:divBdr>
            <w:top w:val="none" w:sz="0" w:space="0" w:color="auto"/>
            <w:left w:val="none" w:sz="0" w:space="0" w:color="auto"/>
            <w:bottom w:val="none" w:sz="0" w:space="0" w:color="auto"/>
            <w:right w:val="none" w:sz="0" w:space="0" w:color="auto"/>
          </w:divBdr>
        </w:div>
        <w:div w:id="3940317">
          <w:marLeft w:val="0"/>
          <w:marRight w:val="0"/>
          <w:marTop w:val="0"/>
          <w:marBottom w:val="300"/>
          <w:divBdr>
            <w:top w:val="none" w:sz="0" w:space="0" w:color="auto"/>
            <w:left w:val="none" w:sz="0" w:space="0" w:color="auto"/>
            <w:bottom w:val="none" w:sz="0" w:space="0" w:color="auto"/>
            <w:right w:val="none" w:sz="0" w:space="0" w:color="auto"/>
          </w:divBdr>
        </w:div>
      </w:divsChild>
    </w:div>
    <w:div w:id="1761245784">
      <w:bodyDiv w:val="1"/>
      <w:marLeft w:val="0"/>
      <w:marRight w:val="0"/>
      <w:marTop w:val="0"/>
      <w:marBottom w:val="0"/>
      <w:divBdr>
        <w:top w:val="none" w:sz="0" w:space="0" w:color="auto"/>
        <w:left w:val="none" w:sz="0" w:space="0" w:color="auto"/>
        <w:bottom w:val="none" w:sz="0" w:space="0" w:color="auto"/>
        <w:right w:val="none" w:sz="0" w:space="0" w:color="auto"/>
      </w:divBdr>
      <w:divsChild>
        <w:div w:id="1970043754">
          <w:marLeft w:val="0"/>
          <w:marRight w:val="0"/>
          <w:marTop w:val="0"/>
          <w:marBottom w:val="150"/>
          <w:divBdr>
            <w:top w:val="none" w:sz="0" w:space="0" w:color="auto"/>
            <w:left w:val="none" w:sz="0" w:space="0" w:color="auto"/>
            <w:bottom w:val="none" w:sz="0" w:space="0" w:color="auto"/>
            <w:right w:val="none" w:sz="0" w:space="0" w:color="auto"/>
          </w:divBdr>
        </w:div>
        <w:div w:id="1412583570">
          <w:marLeft w:val="0"/>
          <w:marRight w:val="0"/>
          <w:marTop w:val="0"/>
          <w:marBottom w:val="300"/>
          <w:divBdr>
            <w:top w:val="none" w:sz="0" w:space="0" w:color="auto"/>
            <w:left w:val="none" w:sz="0" w:space="0" w:color="auto"/>
            <w:bottom w:val="none" w:sz="0" w:space="0" w:color="auto"/>
            <w:right w:val="none" w:sz="0" w:space="0" w:color="auto"/>
          </w:divBdr>
          <w:divsChild>
            <w:div w:id="116138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96">
      <w:bodyDiv w:val="1"/>
      <w:marLeft w:val="0"/>
      <w:marRight w:val="0"/>
      <w:marTop w:val="0"/>
      <w:marBottom w:val="0"/>
      <w:divBdr>
        <w:top w:val="none" w:sz="0" w:space="0" w:color="auto"/>
        <w:left w:val="none" w:sz="0" w:space="0" w:color="auto"/>
        <w:bottom w:val="none" w:sz="0" w:space="0" w:color="auto"/>
        <w:right w:val="none" w:sz="0" w:space="0" w:color="auto"/>
      </w:divBdr>
      <w:divsChild>
        <w:div w:id="762190831">
          <w:marLeft w:val="0"/>
          <w:marRight w:val="0"/>
          <w:marTop w:val="0"/>
          <w:marBottom w:val="150"/>
          <w:divBdr>
            <w:top w:val="none" w:sz="0" w:space="0" w:color="auto"/>
            <w:left w:val="none" w:sz="0" w:space="0" w:color="auto"/>
            <w:bottom w:val="none" w:sz="0" w:space="0" w:color="auto"/>
            <w:right w:val="none" w:sz="0" w:space="0" w:color="auto"/>
          </w:divBdr>
        </w:div>
        <w:div w:id="735709591">
          <w:marLeft w:val="0"/>
          <w:marRight w:val="0"/>
          <w:marTop w:val="0"/>
          <w:marBottom w:val="300"/>
          <w:divBdr>
            <w:top w:val="none" w:sz="0" w:space="0" w:color="auto"/>
            <w:left w:val="none" w:sz="0" w:space="0" w:color="auto"/>
            <w:bottom w:val="none" w:sz="0" w:space="0" w:color="auto"/>
            <w:right w:val="none" w:sz="0" w:space="0" w:color="auto"/>
          </w:divBdr>
        </w:div>
      </w:divsChild>
    </w:div>
    <w:div w:id="1951083172">
      <w:bodyDiv w:val="1"/>
      <w:marLeft w:val="0"/>
      <w:marRight w:val="0"/>
      <w:marTop w:val="0"/>
      <w:marBottom w:val="0"/>
      <w:divBdr>
        <w:top w:val="none" w:sz="0" w:space="0" w:color="auto"/>
        <w:left w:val="none" w:sz="0" w:space="0" w:color="auto"/>
        <w:bottom w:val="none" w:sz="0" w:space="0" w:color="auto"/>
        <w:right w:val="none" w:sz="0" w:space="0" w:color="auto"/>
      </w:divBdr>
      <w:divsChild>
        <w:div w:id="775636727">
          <w:marLeft w:val="0"/>
          <w:marRight w:val="0"/>
          <w:marTop w:val="0"/>
          <w:marBottom w:val="150"/>
          <w:divBdr>
            <w:top w:val="none" w:sz="0" w:space="0" w:color="auto"/>
            <w:left w:val="none" w:sz="0" w:space="0" w:color="auto"/>
            <w:bottom w:val="none" w:sz="0" w:space="0" w:color="auto"/>
            <w:right w:val="none" w:sz="0" w:space="0" w:color="auto"/>
          </w:divBdr>
        </w:div>
        <w:div w:id="517895419">
          <w:marLeft w:val="0"/>
          <w:marRight w:val="0"/>
          <w:marTop w:val="0"/>
          <w:marBottom w:val="300"/>
          <w:divBdr>
            <w:top w:val="none" w:sz="0" w:space="0" w:color="auto"/>
            <w:left w:val="none" w:sz="0" w:space="0" w:color="auto"/>
            <w:bottom w:val="none" w:sz="0" w:space="0" w:color="auto"/>
            <w:right w:val="none" w:sz="0" w:space="0" w:color="auto"/>
          </w:divBdr>
        </w:div>
      </w:divsChild>
    </w:div>
    <w:div w:id="2132283044">
      <w:bodyDiv w:val="1"/>
      <w:marLeft w:val="0"/>
      <w:marRight w:val="0"/>
      <w:marTop w:val="0"/>
      <w:marBottom w:val="0"/>
      <w:divBdr>
        <w:top w:val="none" w:sz="0" w:space="0" w:color="auto"/>
        <w:left w:val="none" w:sz="0" w:space="0" w:color="auto"/>
        <w:bottom w:val="none" w:sz="0" w:space="0" w:color="auto"/>
        <w:right w:val="none" w:sz="0" w:space="0" w:color="auto"/>
      </w:divBdr>
      <w:divsChild>
        <w:div w:id="1624195444">
          <w:marLeft w:val="0"/>
          <w:marRight w:val="0"/>
          <w:marTop w:val="0"/>
          <w:marBottom w:val="150"/>
          <w:divBdr>
            <w:top w:val="none" w:sz="0" w:space="0" w:color="auto"/>
            <w:left w:val="none" w:sz="0" w:space="0" w:color="auto"/>
            <w:bottom w:val="none" w:sz="0" w:space="0" w:color="auto"/>
            <w:right w:val="none" w:sz="0" w:space="0" w:color="auto"/>
          </w:divBdr>
        </w:div>
        <w:div w:id="26623221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249</Words>
  <Characters>1424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2022-08-26T07:19:00Z</dcterms:created>
  <dcterms:modified xsi:type="dcterms:W3CDTF">2022-08-26T07:19:00Z</dcterms:modified>
</cp:coreProperties>
</file>