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2E4" w:rsidRPr="00BF22E4" w:rsidRDefault="00BF22E4" w:rsidP="00BF22E4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b/>
          <w:bCs/>
          <w:color w:val="494949"/>
          <w:sz w:val="18"/>
          <w:szCs w:val="18"/>
        </w:rPr>
        <w:t>Theo số liệu của Ủy ban Thống kê và phân tích Nhà nước Belarus :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           Trong quý I  năm 2010, tổng sản phẩm quốc nội (GDP) đạt 31.947 tỷ rúp, tăng 4% so với cùng kỳ năm 2009.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Sản phẩm công nghiệp đạt 33.484  tỷ rúp, tăng 5,9% so với năm 2009.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Sản phẩm nông nghiệp đạt 3.530 tỷ rúp, tăng 5,3% 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Sản xuất hàng tiêu dùng đạt 7.830 tỷ rúp,tăng 9,3 % ,trong đó hàng thực phẩm tăng 11,1%, hàng tiêu dùng khác tăng 7,7% 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Đầu tư cơ bản đạt 8.338 tỷ rúp, giảm 2,4%.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Xây dựng và đưa vào sử dụng 1,41 triệu m2 nhà ở, tăng 6,2% 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Tổng lưu chuyển bán lẻ đạt 14.105 tỷ rúp, tăng 13,3% so với cùng kỳ năm 2009.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Tính đến hết tháng 2/2010,tổng kim ngạch ngoại thương hàng hóa đạt 7,39 tỷ USD, tăng 16,2% so với cùng kỳ 2009,trong đó XK đạt 3,46 tỷ USD, tăng 32,3%, nhập khẩu đạt 3,93 tỷ USD, tăng 4,9%. Cán cân thương mại hàng hóa nhập siêu 469 triệu USD.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Thu nhập thực tế của người dân tăng 5,4 %, lương bình quân thực tế tăng 3,9%.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b/>
          <w:bCs/>
          <w:color w:val="494949"/>
          <w:sz w:val="18"/>
          <w:szCs w:val="18"/>
          <w:u w:val="single"/>
        </w:rPr>
        <w:t>Thương mại Việt nam-Belarus trong 2 tháng  2010 </w:t>
      </w:r>
      <w:r w:rsidRPr="00BF22E4">
        <w:rPr>
          <w:rFonts w:ascii="Arial" w:eastAsia="Times New Roman" w:hAnsi="Arial" w:cs="Arial"/>
          <w:b/>
          <w:bCs/>
          <w:color w:val="494949"/>
          <w:sz w:val="18"/>
          <w:szCs w:val="18"/>
        </w:rPr>
        <w:t>: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        Trong 2 tháng 2010, kim ngạch buôn bán hai chiều giữa Việt nam và Belarus đạt </w:t>
      </w:r>
      <w:r w:rsidRPr="00BF22E4">
        <w:rPr>
          <w:rFonts w:ascii="Arial" w:eastAsia="Times New Roman" w:hAnsi="Arial" w:cs="Arial"/>
          <w:b/>
          <w:bCs/>
          <w:color w:val="494949"/>
          <w:sz w:val="18"/>
          <w:szCs w:val="18"/>
        </w:rPr>
        <w:t>6,4 </w:t>
      </w:r>
      <w:r w:rsidRPr="00BF22E4">
        <w:rPr>
          <w:rFonts w:ascii="Arial" w:eastAsia="Times New Roman" w:hAnsi="Arial" w:cs="Arial"/>
          <w:color w:val="494949"/>
          <w:sz w:val="18"/>
          <w:szCs w:val="18"/>
        </w:rPr>
        <w:t>triệuUSD (tăng 14% so với cùng kỳ năm 2009).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        Belarus xuất khẩu </w:t>
      </w:r>
      <w:r w:rsidRPr="00BF22E4">
        <w:rPr>
          <w:rFonts w:ascii="Arial" w:eastAsia="Times New Roman" w:hAnsi="Arial" w:cs="Arial"/>
          <w:b/>
          <w:bCs/>
          <w:color w:val="494949"/>
          <w:sz w:val="18"/>
          <w:szCs w:val="18"/>
        </w:rPr>
        <w:t>2,3 </w:t>
      </w:r>
      <w:r w:rsidRPr="00BF22E4">
        <w:rPr>
          <w:rFonts w:ascii="Arial" w:eastAsia="Times New Roman" w:hAnsi="Arial" w:cs="Arial"/>
          <w:color w:val="494949"/>
          <w:sz w:val="18"/>
          <w:szCs w:val="18"/>
        </w:rPr>
        <w:t>triệu USD(giảm 20,7% so với cùng kỳ năm 2009 ). Việt nam xuất khẩu </w:t>
      </w:r>
      <w:r w:rsidRPr="00BF22E4">
        <w:rPr>
          <w:rFonts w:ascii="Arial" w:eastAsia="Times New Roman" w:hAnsi="Arial" w:cs="Arial"/>
          <w:b/>
          <w:bCs/>
          <w:color w:val="494949"/>
          <w:sz w:val="18"/>
          <w:szCs w:val="18"/>
        </w:rPr>
        <w:t>4,1 </w:t>
      </w:r>
      <w:r w:rsidRPr="00BF22E4">
        <w:rPr>
          <w:rFonts w:ascii="Arial" w:eastAsia="Times New Roman" w:hAnsi="Arial" w:cs="Arial"/>
          <w:color w:val="494949"/>
          <w:sz w:val="18"/>
          <w:szCs w:val="18"/>
        </w:rPr>
        <w:t>triệu USD (tăng 41% so với cùng kỳ năm 2009 ).</w:t>
      </w:r>
    </w:p>
    <w:p w:rsidR="00BF22E4" w:rsidRPr="00BF22E4" w:rsidRDefault="00BF22E4" w:rsidP="00BF22E4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Hàng Belarus xuất khẩu sang Việt nam chủ yếu là máy kéo 1,4 triệu USD,phân kali 424 ngàn USD, vòng bi 160 ngàn USD…</w:t>
      </w:r>
    </w:p>
    <w:p w:rsidR="00BF22E4" w:rsidRPr="00BF22E4" w:rsidRDefault="00BF22E4" w:rsidP="00BF22E4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F22E4">
        <w:rPr>
          <w:rFonts w:ascii="Arial" w:eastAsia="Times New Roman" w:hAnsi="Arial" w:cs="Arial"/>
          <w:color w:val="494949"/>
          <w:sz w:val="18"/>
          <w:szCs w:val="18"/>
        </w:rPr>
        <w:t>Hàng xuất khẩu của Việt nam sang Belarus bao gồm : thủy hải sản 2,1 triệu USD, máy in 600 ngàn USD, gạo 270 ngàn USD, giày dép 238 ngàn USD, hàng dệt may 215 ngàn USD, hạt điều-lạc 119 ngàn USD, đồ điện-điện tử- điện thoại 112 ngàn USD…</w:t>
      </w:r>
    </w:p>
    <w:p w:rsidR="005E1EF2" w:rsidRPr="00BF22E4" w:rsidRDefault="005E1EF2" w:rsidP="00BF22E4">
      <w:bookmarkStart w:id="0" w:name="_GoBack"/>
      <w:bookmarkEnd w:id="0"/>
    </w:p>
    <w:sectPr w:rsidR="005E1EF2" w:rsidRPr="00BF22E4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21"/>
    <w:rsid w:val="00030467"/>
    <w:rsid w:val="00111129"/>
    <w:rsid w:val="00191D86"/>
    <w:rsid w:val="003740F2"/>
    <w:rsid w:val="00443766"/>
    <w:rsid w:val="005E1EF2"/>
    <w:rsid w:val="00841DBD"/>
    <w:rsid w:val="00AA1121"/>
    <w:rsid w:val="00AD7FC6"/>
    <w:rsid w:val="00BF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9D06F"/>
  <w15:chartTrackingRefBased/>
  <w15:docId w15:val="{A1D50A89-C7DD-44A5-935B-B2E793D0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1121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1121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A112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11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A112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A11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484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10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57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06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4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94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54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28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25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15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85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80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6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6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8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2022-09-27T16:16:00Z</dcterms:created>
  <dcterms:modified xsi:type="dcterms:W3CDTF">2022-09-27T16:16:00Z</dcterms:modified>
</cp:coreProperties>
</file>