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B0B30" w14:textId="77777777" w:rsidR="00633AD1" w:rsidRPr="00633AD1" w:rsidRDefault="00633AD1" w:rsidP="00633AD1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Tóm tắt tình hình thương mại song phương Việt Nam - Indonesia quý I năm 2009</w:t>
      </w:r>
    </w:p>
    <w:p w14:paraId="0098E005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Kết thúc quý I năm nay kim ngạch xuất khẩu của Việt nam vào thị trường Indonesia đạt 113.038 triệu USD, tăng 29,16 % so với cùng kỳ năm trước.</w:t>
      </w:r>
    </w:p>
    <w:p w14:paraId="03D6E069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Tóm tắt xuất khẩu của Việt Nam sang Indonesia quý I/2009</w:t>
      </w:r>
    </w:p>
    <w:p w14:paraId="656BBF49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ĐVT: 1.000 USD</w:t>
      </w:r>
    </w:p>
    <w:tbl>
      <w:tblPr>
        <w:tblW w:w="900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500"/>
        <w:gridCol w:w="1800"/>
        <w:gridCol w:w="1980"/>
      </w:tblGrid>
      <w:tr w:rsidR="00633AD1" w:rsidRPr="00633AD1" w14:paraId="04F64E3D" w14:textId="77777777" w:rsidTr="00633AD1"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6401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TT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6D5BB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Tên hàng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2332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Thực hiện QI/09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09523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Tăng, giảm (%)so với QI/ 2008</w:t>
            </w:r>
          </w:p>
        </w:tc>
      </w:tr>
      <w:tr w:rsidR="00633AD1" w:rsidRPr="00633AD1" w14:paraId="709E1188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42A90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1BD3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Hàng thuỷ sản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3C36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1.148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C7F58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+53,06</w:t>
            </w:r>
          </w:p>
        </w:tc>
      </w:tr>
      <w:tr w:rsidR="00633AD1" w:rsidRPr="00633AD1" w14:paraId="4FDD5CFE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381F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CFE5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Hàng rau quả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689A8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5.278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BA60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+35,33</w:t>
            </w:r>
          </w:p>
        </w:tc>
      </w:tr>
      <w:tr w:rsidR="00633AD1" w:rsidRPr="00633AD1" w14:paraId="73017D0F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55F2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1388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Cà phê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39F7C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1.125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A5A9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-56,73</w:t>
            </w:r>
          </w:p>
        </w:tc>
      </w:tr>
      <w:tr w:rsidR="00633AD1" w:rsidRPr="00633AD1" w14:paraId="20721181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7A97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D7F1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Chè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08F8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461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F44E0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+02,40</w:t>
            </w:r>
          </w:p>
        </w:tc>
      </w:tr>
      <w:tr w:rsidR="00633AD1" w:rsidRPr="00633AD1" w14:paraId="23376B0C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64A5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DF81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Gạo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27A9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6.037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4F71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-01,03</w:t>
            </w:r>
          </w:p>
        </w:tc>
      </w:tr>
      <w:tr w:rsidR="00633AD1" w:rsidRPr="00633AD1" w14:paraId="59AA6482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2686E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CF8DB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Than đá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3F2E7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1.320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A5FD0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5E9F83F4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EC70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68F1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Sản phẩm hoá chất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4CA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1.777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1E1C7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64E3A95B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620C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5274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Sản phẩm chất dẻo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16BC0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1.957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F4FC3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-11,04</w:t>
            </w:r>
          </w:p>
        </w:tc>
      </w:tr>
      <w:tr w:rsidR="00633AD1" w:rsidRPr="00633AD1" w14:paraId="2CAAF488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4E6C5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5DDD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Cao su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B9B5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3B246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-95,90</w:t>
            </w:r>
          </w:p>
        </w:tc>
      </w:tr>
      <w:tr w:rsidR="00633AD1" w:rsidRPr="00633AD1" w14:paraId="1A985FCB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3DBB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12BA3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Sản phẩm từ cao su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3E77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446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4164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0CDA3419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F9DB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2BE24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Giấy và các sản phẩm từ giấy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52F2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896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0228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0B1175FD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D5164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8268B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Hàng dệt, may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B8BB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11.610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B0667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+84.28</w:t>
            </w:r>
          </w:p>
        </w:tc>
      </w:tr>
      <w:tr w:rsidR="00633AD1" w:rsidRPr="00633AD1" w14:paraId="722D63B2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812D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7E18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Giầy dép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4CC7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1.484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3EC4E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+06,0</w:t>
            </w:r>
          </w:p>
        </w:tc>
      </w:tr>
      <w:tr w:rsidR="00633AD1" w:rsidRPr="00633AD1" w14:paraId="67B5195F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68B24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4B81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Sắt thép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67C2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5.523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4E5E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11C978FD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B49C6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9F8DC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Sản phẩm từ sắt thép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CF827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2.260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896A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57DAA287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34B56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E22B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Máy vi tính, sản phẩm điện tử và linh kiện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7C0A5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752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649D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-24,80</w:t>
            </w:r>
          </w:p>
        </w:tc>
      </w:tr>
      <w:tr w:rsidR="00633AD1" w:rsidRPr="00633AD1" w14:paraId="683A4C1F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9F97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3738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Máy móc, thiết bị, dụng cụ phụ tùng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448F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3.683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0827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3E7374FC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73E3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BA977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Phương tiện vận tải và phụ tùng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10503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4.808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A0235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21066F1F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BB731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FD639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Dầu thô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A399F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27.713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17EB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#</w:t>
            </w:r>
          </w:p>
        </w:tc>
      </w:tr>
      <w:tr w:rsidR="00633AD1" w:rsidRPr="00633AD1" w14:paraId="003B1A94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1C6D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6D485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Các mặt hàng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3A9B0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color w:val="000000" w:themeColor="text1"/>
              </w:rPr>
              <w:t>34.683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1A7B2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33AD1" w:rsidRPr="00633AD1" w14:paraId="7A5D938A" w14:textId="77777777" w:rsidTr="00633AD1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75B1B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F211D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Tổng cộng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6451A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113.038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5E20B" w14:textId="77777777" w:rsidR="00633AD1" w:rsidRPr="00633AD1" w:rsidRDefault="00633AD1" w:rsidP="00633AD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A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+29,16</w:t>
            </w:r>
          </w:p>
        </w:tc>
      </w:tr>
    </w:tbl>
    <w:p w14:paraId="72F20346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(Nguồn: Tổng cục Hải quan VN )</w:t>
      </w:r>
    </w:p>
    <w:p w14:paraId="4974953B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188DDB91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br/>
        <w:t>Kết thúc quý I năm nay kim ngạch xuất khẩu của Việt nam vào thị trường Indonesia đạt 113.038 triệu USD, tăng 29,16 % so với cùng kỳ năm trước.</w:t>
      </w:r>
    </w:p>
    <w:p w14:paraId="152D0911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7BC19E46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br/>
        <w:t>Các mặt hàng xuất khẩu tăng trưởng gồm:</w:t>
      </w:r>
    </w:p>
    <w:p w14:paraId="4DE1E01C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Hàng thuỷ sản tăng 53,06 % về trị giá. Hàng rau quả tăng 35,33% về trị giá. Chè tăng 02,40 % về trị giá. Hàng dệt, may tăng 84,28 % về trị giá. Giầy dép các loại tăng 6 % về trị giá. Các mặt hàng có dấu hiệu xuất khẩu đảo chiều như Dầu thô xuất khẩu 27,7 triệu USD; Máy móc, thiết bị, dụng cụ phụ tùng, xuất khẩu 3,68 triệu USD; Phương tiện vận tải và phụ tùng xuất khẩu 4,8 triệu USD.</w:t>
      </w:r>
    </w:p>
    <w:p w14:paraId="6D5F7599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t>Các mặt hàng xuất khẩu giảm gồm:</w:t>
      </w:r>
    </w:p>
    <w:p w14:paraId="022F7036" w14:textId="77777777" w:rsidR="00633AD1" w:rsidRPr="00633AD1" w:rsidRDefault="00633AD1" w:rsidP="00633AD1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33AD1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>Cà phê giảm 56,73 % về trị giá. Sản phẩm chất dẻo giảm 11,04 % về trị giá. Máy vi tính, sản phẩm điện tử và linh kiện giảm 24,80 % về trị giá. Cao su giảm 95,90 % về trị giá. Gạo giảm 1,03 % về trị giá.</w:t>
      </w:r>
    </w:p>
    <w:p w14:paraId="354640F5" w14:textId="77777777" w:rsidR="00057664" w:rsidRPr="00633AD1" w:rsidRDefault="00057664" w:rsidP="00633AD1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057664" w:rsidRPr="00633A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D1"/>
    <w:rsid w:val="00057664"/>
    <w:rsid w:val="0063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19ECA1"/>
  <w15:chartTrackingRefBased/>
  <w15:docId w15:val="{B70D5577-4B02-DE41-BF54-58FD939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3A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AD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307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4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78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2022-09-22T15:12:00Z</dcterms:created>
  <dcterms:modified xsi:type="dcterms:W3CDTF">2022-09-22T15:13:00Z</dcterms:modified>
</cp:coreProperties>
</file>