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F3B8D" w14:textId="77777777" w:rsidR="006B745B" w:rsidRPr="006B745B" w:rsidRDefault="006B745B" w:rsidP="006B745B">
      <w:pPr>
        <w:jc w:val="center"/>
        <w:outlineLvl w:val="0"/>
        <w:rPr>
          <w:rFonts w:ascii="Times New Roman" w:eastAsia="Times New Roman" w:hAnsi="Times New Roman" w:cs="Times New Roman"/>
          <w:b/>
          <w:bCs/>
          <w:color w:val="000000" w:themeColor="text1"/>
          <w:kern w:val="36"/>
        </w:rPr>
      </w:pPr>
      <w:r w:rsidRPr="006B745B">
        <w:rPr>
          <w:rFonts w:ascii="Times New Roman" w:eastAsia="Times New Roman" w:hAnsi="Times New Roman" w:cs="Times New Roman"/>
          <w:b/>
          <w:bCs/>
          <w:color w:val="000000" w:themeColor="text1"/>
          <w:kern w:val="36"/>
        </w:rPr>
        <w:t>Luật về khai thác gỗ bất hợp pháp của Úc – Thông tin dành cho doanh nghiệp xuất khẩu sang Úc</w:t>
      </w:r>
    </w:p>
    <w:p w14:paraId="029C7A8D" w14:textId="77777777" w:rsidR="006B745B" w:rsidRPr="006B745B" w:rsidRDefault="006B745B" w:rsidP="006B745B">
      <w:pPr>
        <w:rPr>
          <w:rFonts w:ascii="Times New Roman" w:eastAsia="Times New Roman" w:hAnsi="Times New Roman" w:cs="Times New Roman"/>
          <w:b/>
          <w:bCs/>
          <w:color w:val="000000" w:themeColor="text1"/>
        </w:rPr>
      </w:pPr>
      <w:r w:rsidRPr="006B745B">
        <w:rPr>
          <w:rFonts w:ascii="Times New Roman" w:eastAsia="Times New Roman" w:hAnsi="Times New Roman" w:cs="Times New Roman"/>
          <w:b/>
          <w:bCs/>
          <w:color w:val="000000" w:themeColor="text1"/>
        </w:rPr>
        <w:t>Từ ngày 30 tháng 11 năm 2014, doanh nghiệp nhập khẩu vào Úc sẽ phải khảo sát tính hợp pháp bằng cách thu thập thông tin, đánh giá mức nguy cơ và nếu mức nguy cơ không phải là thấp, doanh nghiệp phải giảm thiểu nguy cơ sản phẩm gỗ bị khai thác bất hợp pháp khi nhập khẩu vào Úc. Những luật này sẽ được áp dụng công bằng đối với nhà chế biến gỗ thô khai thác tại Úc.</w:t>
      </w:r>
    </w:p>
    <w:p w14:paraId="48161D08" w14:textId="77777777" w:rsidR="006B745B" w:rsidRPr="006B745B" w:rsidRDefault="006B745B" w:rsidP="006B745B">
      <w:pPr>
        <w:outlineLvl w:val="0"/>
        <w:rPr>
          <w:rFonts w:ascii="Times New Roman" w:eastAsia="Times New Roman" w:hAnsi="Times New Roman" w:cs="Times New Roman"/>
          <w:b/>
          <w:bCs/>
          <w:color w:val="000000" w:themeColor="text1"/>
          <w:kern w:val="36"/>
        </w:rPr>
      </w:pPr>
      <w:r w:rsidRPr="006B745B">
        <w:rPr>
          <w:rFonts w:ascii="Times New Roman" w:eastAsia="Times New Roman" w:hAnsi="Times New Roman" w:cs="Times New Roman"/>
          <w:b/>
          <w:bCs/>
          <w:color w:val="000000" w:themeColor="text1"/>
          <w:kern w:val="36"/>
        </w:rPr>
        <w:t>Tại sao lại áp dụng các luật này?</w:t>
      </w:r>
    </w:p>
    <w:p w14:paraId="1364A363" w14:textId="77777777" w:rsidR="006B745B" w:rsidRPr="006B745B" w:rsidRDefault="006B745B" w:rsidP="006B745B">
      <w:pPr>
        <w:rPr>
          <w:rFonts w:ascii="Times New Roman" w:eastAsia="Times New Roman" w:hAnsi="Times New Roman" w:cs="Times New Roman"/>
          <w:color w:val="000000" w:themeColor="text1"/>
        </w:rPr>
      </w:pPr>
      <w:r w:rsidRPr="006B745B">
        <w:rPr>
          <w:rFonts w:ascii="Times New Roman" w:eastAsia="Times New Roman" w:hAnsi="Times New Roman" w:cs="Times New Roman"/>
          <w:color w:val="000000" w:themeColor="text1"/>
        </w:rPr>
        <w:t>Việc buôn bán gỗ khai thác lậu gây bất lợi cho doanh nghiệp hợp pháp, gây những hậu quả xã hội và môi trường tiêu cực, bán phá giá trên thị trường và đe dọa việc đầu tư, lợi nhuận và việc làm trong khu vực.</w:t>
      </w:r>
    </w:p>
    <w:p w14:paraId="16DCD187" w14:textId="77777777" w:rsidR="006B745B" w:rsidRPr="006B745B" w:rsidRDefault="006B745B" w:rsidP="006B745B">
      <w:pPr>
        <w:rPr>
          <w:rFonts w:ascii="Times New Roman" w:eastAsia="Times New Roman" w:hAnsi="Times New Roman" w:cs="Times New Roman"/>
          <w:color w:val="000000" w:themeColor="text1"/>
        </w:rPr>
      </w:pPr>
      <w:r w:rsidRPr="006B745B">
        <w:rPr>
          <w:rFonts w:ascii="Times New Roman" w:eastAsia="Times New Roman" w:hAnsi="Times New Roman" w:cs="Times New Roman"/>
          <w:color w:val="000000" w:themeColor="text1"/>
        </w:rPr>
        <w:t>Theo những luật này, ai nhập khẩu gỗ hoặc sản phẩm gỗ đã bị khai thác bất hợp pháp tại nước xuất xứ vào nước Úc là phạm luật.</w:t>
      </w:r>
    </w:p>
    <w:p w14:paraId="305EE33D" w14:textId="77777777" w:rsidR="006B745B" w:rsidRPr="006B745B" w:rsidRDefault="006B745B" w:rsidP="006B745B">
      <w:pPr>
        <w:rPr>
          <w:rFonts w:ascii="Times New Roman" w:eastAsia="Times New Roman" w:hAnsi="Times New Roman" w:cs="Times New Roman"/>
          <w:color w:val="000000" w:themeColor="text1"/>
        </w:rPr>
      </w:pPr>
      <w:r w:rsidRPr="006B745B">
        <w:rPr>
          <w:rFonts w:ascii="Times New Roman" w:eastAsia="Times New Roman" w:hAnsi="Times New Roman" w:cs="Times New Roman"/>
          <w:b/>
          <w:bCs/>
          <w:color w:val="000000" w:themeColor="text1"/>
        </w:rPr>
        <w:t>Các luật này ảnh hưởng đến ai?</w:t>
      </w:r>
    </w:p>
    <w:p w14:paraId="434061AB" w14:textId="77777777" w:rsidR="006B745B" w:rsidRPr="006B745B" w:rsidRDefault="006B745B" w:rsidP="006B745B">
      <w:pPr>
        <w:rPr>
          <w:rFonts w:ascii="Times New Roman" w:eastAsia="Times New Roman" w:hAnsi="Times New Roman" w:cs="Times New Roman"/>
          <w:color w:val="000000" w:themeColor="text1"/>
        </w:rPr>
      </w:pPr>
      <w:r w:rsidRPr="006B745B">
        <w:rPr>
          <w:rFonts w:ascii="Times New Roman" w:eastAsia="Times New Roman" w:hAnsi="Times New Roman" w:cs="Times New Roman"/>
          <w:color w:val="000000" w:themeColor="text1"/>
        </w:rPr>
        <w:t>Từ ngày 30 tháng 11 năm 2014, doanh nghiệp nhập khẩu vào Úc sẽ phải khảo sát tính hợp pháp bằng cách thu thập thông tin, đánh giá mức nguy cơ và nếu mức nguy cơ không phải là thấp, doanh nghiệp phải giảm thiểu nguy cơ sản phẩm gỗ bị khai thác bất hợp pháp khi nhập khẩu vào Úc. Những luật này sẽ được áp dụng công bằng đối với nhà chế biến gỗ thô khai thác tại Úc.</w:t>
      </w:r>
    </w:p>
    <w:p w14:paraId="17EFB40A" w14:textId="77777777" w:rsidR="006B745B" w:rsidRPr="006B745B" w:rsidRDefault="006B745B" w:rsidP="006B745B">
      <w:pPr>
        <w:rPr>
          <w:rFonts w:ascii="Times New Roman" w:eastAsia="Times New Roman" w:hAnsi="Times New Roman" w:cs="Times New Roman"/>
          <w:color w:val="000000" w:themeColor="text1"/>
        </w:rPr>
      </w:pPr>
      <w:r w:rsidRPr="006B745B">
        <w:rPr>
          <w:rFonts w:ascii="Times New Roman" w:eastAsia="Times New Roman" w:hAnsi="Times New Roman" w:cs="Times New Roman"/>
          <w:b/>
          <w:bCs/>
          <w:color w:val="000000" w:themeColor="text1"/>
        </w:rPr>
        <w:t>Các đối tác thương mại của Úc cần phải làm những gì?</w:t>
      </w:r>
    </w:p>
    <w:p w14:paraId="61DAB215" w14:textId="77777777" w:rsidR="006B745B" w:rsidRPr="006B745B" w:rsidRDefault="006B745B" w:rsidP="006B745B">
      <w:pPr>
        <w:rPr>
          <w:rFonts w:ascii="Times New Roman" w:eastAsia="Times New Roman" w:hAnsi="Times New Roman" w:cs="Times New Roman"/>
          <w:color w:val="000000" w:themeColor="text1"/>
        </w:rPr>
      </w:pPr>
      <w:r w:rsidRPr="006B745B">
        <w:rPr>
          <w:rFonts w:ascii="Times New Roman" w:eastAsia="Times New Roman" w:hAnsi="Times New Roman" w:cs="Times New Roman"/>
          <w:color w:val="000000" w:themeColor="text1"/>
        </w:rPr>
        <w:t>Các luật này khônggiám sát các đối tác thương mại của Úc. Chúng chỉ áp đặt những yêu cầu lên các doanh nghiệp nhập khẩu vào Úc và tìm cách giảm thiểu nguy cơ gỗ khai thác lậu đang được đưa vào thị trường Úc.</w:t>
      </w:r>
    </w:p>
    <w:p w14:paraId="1DEEB04A" w14:textId="77777777" w:rsidR="006B745B" w:rsidRPr="006B745B" w:rsidRDefault="006B745B" w:rsidP="006B745B">
      <w:pPr>
        <w:rPr>
          <w:rFonts w:ascii="Times New Roman" w:eastAsia="Times New Roman" w:hAnsi="Times New Roman" w:cs="Times New Roman"/>
          <w:color w:val="000000" w:themeColor="text1"/>
        </w:rPr>
      </w:pPr>
      <w:r w:rsidRPr="006B745B">
        <w:rPr>
          <w:rFonts w:ascii="Times New Roman" w:eastAsia="Times New Roman" w:hAnsi="Times New Roman" w:cs="Times New Roman"/>
          <w:color w:val="000000" w:themeColor="text1"/>
        </w:rPr>
        <w:t>Tuy nhiên, doanh nghiệp xuất khẩu sản phẩm gỗ sang Úc có thể phải cung cấp thêm thông tin về sản phẩm của họ để giúp doanh nghiệp nhập khẩu vào Úc làm đúng các yêu cầu về việc khảo sát tính hợp pháp.</w:t>
      </w:r>
    </w:p>
    <w:p w14:paraId="68EDC67F" w14:textId="77777777" w:rsidR="006B745B" w:rsidRPr="006B745B" w:rsidRDefault="006B745B" w:rsidP="006B745B">
      <w:pPr>
        <w:rPr>
          <w:rFonts w:ascii="Times New Roman" w:eastAsia="Times New Roman" w:hAnsi="Times New Roman" w:cs="Times New Roman"/>
          <w:color w:val="000000" w:themeColor="text1"/>
        </w:rPr>
      </w:pPr>
      <w:r w:rsidRPr="006B745B">
        <w:rPr>
          <w:rFonts w:ascii="Times New Roman" w:eastAsia="Times New Roman" w:hAnsi="Times New Roman" w:cs="Times New Roman"/>
          <w:b/>
          <w:bCs/>
          <w:color w:val="000000" w:themeColor="text1"/>
        </w:rPr>
        <w:t>‘Khai thác gỗ lậu’ nghĩa là gì?</w:t>
      </w:r>
    </w:p>
    <w:p w14:paraId="04E4D826" w14:textId="77777777" w:rsidR="006B745B" w:rsidRPr="006B745B" w:rsidRDefault="006B745B" w:rsidP="006B745B">
      <w:pPr>
        <w:rPr>
          <w:rFonts w:ascii="Times New Roman" w:eastAsia="Times New Roman" w:hAnsi="Times New Roman" w:cs="Times New Roman"/>
          <w:color w:val="000000" w:themeColor="text1"/>
        </w:rPr>
      </w:pPr>
      <w:r w:rsidRPr="006B745B">
        <w:rPr>
          <w:rFonts w:ascii="Times New Roman" w:eastAsia="Times New Roman" w:hAnsi="Times New Roman" w:cs="Times New Roman"/>
          <w:color w:val="000000" w:themeColor="text1"/>
        </w:rPr>
        <w:t>Theo luật Úc, gỗ khai thác lậu được xác định là gỗ khai thác trái với luật lệ có hiệu lực tại nơi khai thác gỗ (bất kể nơi đó có là ở Úc hay không).</w:t>
      </w:r>
    </w:p>
    <w:p w14:paraId="5A44CD65" w14:textId="77777777" w:rsidR="006B745B" w:rsidRPr="006B745B" w:rsidRDefault="006B745B" w:rsidP="006B745B">
      <w:pPr>
        <w:rPr>
          <w:rFonts w:ascii="Times New Roman" w:eastAsia="Times New Roman" w:hAnsi="Times New Roman" w:cs="Times New Roman"/>
          <w:color w:val="000000" w:themeColor="text1"/>
        </w:rPr>
      </w:pPr>
      <w:r w:rsidRPr="006B745B">
        <w:rPr>
          <w:rFonts w:ascii="Times New Roman" w:eastAsia="Times New Roman" w:hAnsi="Times New Roman" w:cs="Times New Roman"/>
          <w:b/>
          <w:bCs/>
          <w:color w:val="000000" w:themeColor="text1"/>
        </w:rPr>
        <w:t>Hiện nay có những thông tin nào?</w:t>
      </w:r>
    </w:p>
    <w:p w14:paraId="1C88803F" w14:textId="77777777" w:rsidR="006B745B" w:rsidRPr="006B745B" w:rsidRDefault="006B745B" w:rsidP="006B745B">
      <w:pPr>
        <w:rPr>
          <w:rFonts w:ascii="Times New Roman" w:eastAsia="Times New Roman" w:hAnsi="Times New Roman" w:cs="Times New Roman"/>
          <w:color w:val="000000" w:themeColor="text1"/>
        </w:rPr>
      </w:pPr>
      <w:r w:rsidRPr="006B745B">
        <w:rPr>
          <w:rFonts w:ascii="Times New Roman" w:eastAsia="Times New Roman" w:hAnsi="Times New Roman" w:cs="Times New Roman"/>
          <w:color w:val="000000" w:themeColor="text1"/>
        </w:rPr>
        <w:t>Chính phủ Úc đang cùng với các chính phủ liên quan soạn thảo những Hướng dẫn chi tiết theo từng nướckhác nhau. Nhờ những hướng dẫn này các nhà nhập khẩu sẽ có thêm thông tin về các luật về gỗ hiện nay của các đối tác thương mại quan trọng của Úc và có thể dễ thực hiện việc khảo sát tính hợp pháp. Tại trang mạng daff.gov.au/illegallogging sẽ đăng tải những hướng dẫn này.</w:t>
      </w:r>
    </w:p>
    <w:p w14:paraId="3BACC196" w14:textId="77777777" w:rsidR="006B745B" w:rsidRPr="006B745B" w:rsidRDefault="006B745B" w:rsidP="006B745B">
      <w:pPr>
        <w:rPr>
          <w:rFonts w:ascii="Times New Roman" w:eastAsia="Times New Roman" w:hAnsi="Times New Roman" w:cs="Times New Roman"/>
          <w:color w:val="000000" w:themeColor="text1"/>
        </w:rPr>
      </w:pPr>
      <w:r w:rsidRPr="006B745B">
        <w:rPr>
          <w:rFonts w:ascii="Times New Roman" w:eastAsia="Times New Roman" w:hAnsi="Times New Roman" w:cs="Times New Roman"/>
          <w:color w:val="000000" w:themeColor="text1"/>
        </w:rPr>
        <w:t>Công tác soạn thảo hướng dẫn là công việc liên tục và sẽ được công bố dần dần khi đã hoàn tất.</w:t>
      </w:r>
    </w:p>
    <w:p w14:paraId="6D8B6304" w14:textId="77777777" w:rsidR="006B745B" w:rsidRPr="006B745B" w:rsidRDefault="006B745B" w:rsidP="006B745B">
      <w:pPr>
        <w:rPr>
          <w:rFonts w:ascii="Times New Roman" w:eastAsia="Times New Roman" w:hAnsi="Times New Roman" w:cs="Times New Roman"/>
          <w:color w:val="000000" w:themeColor="text1"/>
        </w:rPr>
      </w:pPr>
      <w:r w:rsidRPr="006B745B">
        <w:rPr>
          <w:rFonts w:ascii="Times New Roman" w:eastAsia="Times New Roman" w:hAnsi="Times New Roman" w:cs="Times New Roman"/>
          <w:b/>
          <w:bCs/>
          <w:color w:val="000000" w:themeColor="text1"/>
        </w:rPr>
        <w:t>Liệu người hoặc doanh nghiệp xuất khẩu gỗ sang Úc sẽ để ý thấy có bất kỳ thay đổi nào hay không?</w:t>
      </w:r>
    </w:p>
    <w:p w14:paraId="17629441" w14:textId="77777777" w:rsidR="006B745B" w:rsidRPr="006B745B" w:rsidRDefault="006B745B" w:rsidP="006B745B">
      <w:pPr>
        <w:rPr>
          <w:rFonts w:ascii="Times New Roman" w:eastAsia="Times New Roman" w:hAnsi="Times New Roman" w:cs="Times New Roman"/>
          <w:color w:val="000000" w:themeColor="text1"/>
        </w:rPr>
      </w:pPr>
      <w:r w:rsidRPr="006B745B">
        <w:rPr>
          <w:rFonts w:ascii="Times New Roman" w:eastAsia="Times New Roman" w:hAnsi="Times New Roman" w:cs="Times New Roman"/>
          <w:color w:val="000000" w:themeColor="text1"/>
        </w:rPr>
        <w:t>Các doanh nghiệp nhập khẩu vào Úc có thể hỏi các nhà cung cấp của họ để có thêm thông tin về gỗ hoặc sản phẩm gỗ họ mua. Thông tin này sẽ giúp họ đánh giá nguy cơ liệu các sản phẩm này có phải là gỗ bị khai thác bất hợp pháp hay không và giúp họ dễ quyết định khi mua hàng.</w:t>
      </w:r>
    </w:p>
    <w:p w14:paraId="3BDE4892" w14:textId="77777777" w:rsidR="006B745B" w:rsidRPr="006B745B" w:rsidRDefault="006B745B" w:rsidP="006B745B">
      <w:pPr>
        <w:rPr>
          <w:rFonts w:ascii="Times New Roman" w:eastAsia="Times New Roman" w:hAnsi="Times New Roman" w:cs="Times New Roman"/>
          <w:color w:val="000000" w:themeColor="text1"/>
        </w:rPr>
      </w:pPr>
      <w:r w:rsidRPr="006B745B">
        <w:rPr>
          <w:rFonts w:ascii="Times New Roman" w:eastAsia="Times New Roman" w:hAnsi="Times New Roman" w:cs="Times New Roman"/>
          <w:b/>
          <w:bCs/>
          <w:color w:val="000000" w:themeColor="text1"/>
        </w:rPr>
        <w:t>Điều này phù hợp như thế nào với những biện pháp của các nước khác đối với nạn khai thác gỗ bất hợp pháp?</w:t>
      </w:r>
    </w:p>
    <w:p w14:paraId="5992E367" w14:textId="77777777" w:rsidR="006B745B" w:rsidRPr="006B745B" w:rsidRDefault="006B745B" w:rsidP="006B745B">
      <w:pPr>
        <w:rPr>
          <w:rFonts w:ascii="Times New Roman" w:eastAsia="Times New Roman" w:hAnsi="Times New Roman" w:cs="Times New Roman"/>
          <w:color w:val="000000" w:themeColor="text1"/>
        </w:rPr>
      </w:pPr>
      <w:r w:rsidRPr="006B745B">
        <w:rPr>
          <w:rFonts w:ascii="Times New Roman" w:eastAsia="Times New Roman" w:hAnsi="Times New Roman" w:cs="Times New Roman"/>
          <w:color w:val="000000" w:themeColor="text1"/>
        </w:rPr>
        <w:t xml:space="preserve">Úc là một trong những quốc gia tham gia nỗ lực toàn cầu nhằm ngăn chặn tác động bất lợi về kinh tế, xã hội và môi trường của nạn khai thác gỗ bất hợp pháp. Hoa Kỳ và Liên minh châu Âu có các biện pháp tương tự như những luật về khai thác gỗ bất hợp pháp của Úc. Đặc biệt, Liên </w:t>
      </w:r>
      <w:r w:rsidRPr="006B745B">
        <w:rPr>
          <w:rFonts w:ascii="Times New Roman" w:eastAsia="Times New Roman" w:hAnsi="Times New Roman" w:cs="Times New Roman"/>
          <w:color w:val="000000" w:themeColor="text1"/>
        </w:rPr>
        <w:lastRenderedPageBreak/>
        <w:t>minh châu Âu đòi hỏi phải thực hiện thủ tục khảo sát tính hợp pháp đối với nhiều loại gỗ nhập khẩu và những sản phẩm làm bằng gỗ như bột giấy, giấy và đồ gỗ nội thất. </w:t>
      </w:r>
    </w:p>
    <w:p w14:paraId="732AC281" w14:textId="77777777" w:rsidR="006B745B" w:rsidRPr="006B745B" w:rsidRDefault="006B745B" w:rsidP="006B745B">
      <w:pPr>
        <w:rPr>
          <w:rFonts w:ascii="Times New Roman" w:eastAsia="Times New Roman" w:hAnsi="Times New Roman" w:cs="Times New Roman"/>
          <w:color w:val="000000" w:themeColor="text1"/>
        </w:rPr>
      </w:pPr>
      <w:r w:rsidRPr="006B745B">
        <w:rPr>
          <w:rFonts w:ascii="Times New Roman" w:eastAsia="Times New Roman" w:hAnsi="Times New Roman" w:cs="Times New Roman"/>
          <w:b/>
          <w:bCs/>
          <w:color w:val="000000" w:themeColor="text1"/>
        </w:rPr>
        <w:t>Các luật này nhằm:</w:t>
      </w:r>
    </w:p>
    <w:p w14:paraId="4A74B1C5" w14:textId="77777777" w:rsidR="006B745B" w:rsidRPr="006B745B" w:rsidRDefault="006B745B" w:rsidP="006B745B">
      <w:pPr>
        <w:numPr>
          <w:ilvl w:val="0"/>
          <w:numId w:val="1"/>
        </w:numPr>
        <w:ind w:left="1080" w:right="360"/>
        <w:rPr>
          <w:rFonts w:ascii="Times New Roman" w:eastAsia="Times New Roman" w:hAnsi="Times New Roman" w:cs="Times New Roman"/>
          <w:color w:val="000000" w:themeColor="text1"/>
        </w:rPr>
      </w:pPr>
      <w:r w:rsidRPr="006B745B">
        <w:rPr>
          <w:rFonts w:ascii="Times New Roman" w:eastAsia="Times New Roman" w:hAnsi="Times New Roman" w:cs="Times New Roman"/>
          <w:color w:val="000000" w:themeColor="text1"/>
        </w:rPr>
        <w:t>Hỗ trợ việc buôn bán gỗ khai thác hợp pháp;</w:t>
      </w:r>
    </w:p>
    <w:p w14:paraId="79D4A369" w14:textId="77777777" w:rsidR="006B745B" w:rsidRPr="006B745B" w:rsidRDefault="006B745B" w:rsidP="006B745B">
      <w:pPr>
        <w:numPr>
          <w:ilvl w:val="0"/>
          <w:numId w:val="1"/>
        </w:numPr>
        <w:ind w:left="1080" w:right="360"/>
        <w:rPr>
          <w:rFonts w:ascii="Times New Roman" w:eastAsia="Times New Roman" w:hAnsi="Times New Roman" w:cs="Times New Roman"/>
          <w:color w:val="000000" w:themeColor="text1"/>
        </w:rPr>
      </w:pPr>
      <w:r w:rsidRPr="006B745B">
        <w:rPr>
          <w:rFonts w:ascii="Times New Roman" w:eastAsia="Times New Roman" w:hAnsi="Times New Roman" w:cs="Times New Roman"/>
          <w:color w:val="000000" w:themeColor="text1"/>
        </w:rPr>
        <w:t>Không áp đặt yêu cầu nào lên đối tác thương mại của Úc hoặc các nhà xuất khẩu của họ;</w:t>
      </w:r>
    </w:p>
    <w:p w14:paraId="6D8DF2F8" w14:textId="77777777" w:rsidR="006B745B" w:rsidRPr="006B745B" w:rsidRDefault="006B745B" w:rsidP="006B745B">
      <w:pPr>
        <w:numPr>
          <w:ilvl w:val="0"/>
          <w:numId w:val="1"/>
        </w:numPr>
        <w:ind w:left="1080" w:right="360"/>
        <w:rPr>
          <w:rFonts w:ascii="Times New Roman" w:eastAsia="Times New Roman" w:hAnsi="Times New Roman" w:cs="Times New Roman"/>
          <w:color w:val="000000" w:themeColor="text1"/>
        </w:rPr>
      </w:pPr>
      <w:r w:rsidRPr="006B745B">
        <w:rPr>
          <w:rFonts w:ascii="Times New Roman" w:eastAsia="Times New Roman" w:hAnsi="Times New Roman" w:cs="Times New Roman"/>
          <w:color w:val="000000" w:themeColor="text1"/>
        </w:rPr>
        <w:t>Thiết lập cách đối xử bình đẳng đối với nhà cung cấp gỗ bất kể nguồn gốc quốc gia;</w:t>
      </w:r>
    </w:p>
    <w:p w14:paraId="79AF0FCC" w14:textId="77777777" w:rsidR="006B745B" w:rsidRPr="006B745B" w:rsidRDefault="006B745B" w:rsidP="006B745B">
      <w:pPr>
        <w:numPr>
          <w:ilvl w:val="0"/>
          <w:numId w:val="1"/>
        </w:numPr>
        <w:ind w:left="1080" w:right="360"/>
        <w:rPr>
          <w:rFonts w:ascii="Times New Roman" w:eastAsia="Times New Roman" w:hAnsi="Times New Roman" w:cs="Times New Roman"/>
          <w:color w:val="000000" w:themeColor="text1"/>
        </w:rPr>
      </w:pPr>
      <w:r w:rsidRPr="006B745B">
        <w:rPr>
          <w:rFonts w:ascii="Times New Roman" w:eastAsia="Times New Roman" w:hAnsi="Times New Roman" w:cs="Times New Roman"/>
          <w:color w:val="000000" w:themeColor="text1"/>
        </w:rPr>
        <w:t>Áp dụng công bằng cho cả gỗ trồng tại Úc và gỗ nhập khẩu;</w:t>
      </w:r>
    </w:p>
    <w:p w14:paraId="4BFE011E" w14:textId="77777777" w:rsidR="006B745B" w:rsidRPr="006B745B" w:rsidRDefault="006B745B" w:rsidP="006B745B">
      <w:pPr>
        <w:numPr>
          <w:ilvl w:val="0"/>
          <w:numId w:val="1"/>
        </w:numPr>
        <w:ind w:left="1080" w:right="360"/>
        <w:rPr>
          <w:rFonts w:ascii="Times New Roman" w:eastAsia="Times New Roman" w:hAnsi="Times New Roman" w:cs="Times New Roman"/>
          <w:color w:val="000000" w:themeColor="text1"/>
        </w:rPr>
      </w:pPr>
      <w:r w:rsidRPr="006B745B">
        <w:rPr>
          <w:rFonts w:ascii="Times New Roman" w:eastAsia="Times New Roman" w:hAnsi="Times New Roman" w:cs="Times New Roman"/>
          <w:color w:val="000000" w:themeColor="text1"/>
        </w:rPr>
        <w:t>Phù hợp với các nghĩa vụ thương mại của Úc. </w:t>
      </w:r>
    </w:p>
    <w:p w14:paraId="6A7DA70D" w14:textId="77777777" w:rsidR="006B745B" w:rsidRPr="006B745B" w:rsidRDefault="006B745B" w:rsidP="006B745B">
      <w:pPr>
        <w:rPr>
          <w:rFonts w:ascii="Times New Roman" w:eastAsia="Times New Roman" w:hAnsi="Times New Roman" w:cs="Times New Roman"/>
          <w:color w:val="000000" w:themeColor="text1"/>
        </w:rPr>
      </w:pPr>
      <w:r w:rsidRPr="006B745B">
        <w:rPr>
          <w:rFonts w:ascii="Times New Roman" w:eastAsia="Times New Roman" w:hAnsi="Times New Roman" w:cs="Times New Roman"/>
          <w:b/>
          <w:bCs/>
          <w:color w:val="000000" w:themeColor="text1"/>
        </w:rPr>
        <w:t>Thông tin chi tiết:</w:t>
      </w:r>
    </w:p>
    <w:p w14:paraId="717E7EAD" w14:textId="77777777" w:rsidR="006B745B" w:rsidRPr="006B745B" w:rsidRDefault="006B745B" w:rsidP="006B745B">
      <w:pPr>
        <w:rPr>
          <w:rFonts w:ascii="Times New Roman" w:eastAsia="Times New Roman" w:hAnsi="Times New Roman" w:cs="Times New Roman"/>
          <w:color w:val="000000" w:themeColor="text1"/>
        </w:rPr>
      </w:pPr>
      <w:r w:rsidRPr="006B745B">
        <w:rPr>
          <w:rFonts w:ascii="Times New Roman" w:eastAsia="Times New Roman" w:hAnsi="Times New Roman" w:cs="Times New Roman"/>
          <w:color w:val="000000" w:themeColor="text1"/>
        </w:rPr>
        <w:t>Thông tin chi tiết có thể xem tại:</w:t>
      </w:r>
    </w:p>
    <w:p w14:paraId="1CCEB4B3" w14:textId="77777777" w:rsidR="006B745B" w:rsidRPr="006B745B" w:rsidRDefault="006B745B" w:rsidP="006B745B">
      <w:pPr>
        <w:numPr>
          <w:ilvl w:val="0"/>
          <w:numId w:val="2"/>
        </w:numPr>
        <w:ind w:left="1080" w:right="360"/>
        <w:rPr>
          <w:rFonts w:ascii="Times New Roman" w:eastAsia="Times New Roman" w:hAnsi="Times New Roman" w:cs="Times New Roman"/>
          <w:color w:val="000000" w:themeColor="text1"/>
        </w:rPr>
      </w:pPr>
      <w:r w:rsidRPr="006B745B">
        <w:rPr>
          <w:rFonts w:ascii="Times New Roman" w:eastAsia="Times New Roman" w:hAnsi="Times New Roman" w:cs="Times New Roman"/>
          <w:color w:val="000000" w:themeColor="text1"/>
        </w:rPr>
        <w:t>Trang mạng về khai thác gỗ bất hợp pháp của Bộ Nông lâm thủy sản của Úc có thông tin và tài liệu hướng dẫn, kể cả câu trả lời cho các câu hỏi thông thường;</w:t>
      </w:r>
    </w:p>
    <w:p w14:paraId="40F708A0" w14:textId="77777777" w:rsidR="006B745B" w:rsidRPr="006B745B" w:rsidRDefault="006B745B" w:rsidP="006B745B">
      <w:pPr>
        <w:numPr>
          <w:ilvl w:val="0"/>
          <w:numId w:val="2"/>
        </w:numPr>
        <w:ind w:left="1080" w:right="360"/>
        <w:rPr>
          <w:rFonts w:ascii="Times New Roman" w:eastAsia="Times New Roman" w:hAnsi="Times New Roman" w:cs="Times New Roman"/>
          <w:color w:val="000000" w:themeColor="text1"/>
        </w:rPr>
      </w:pPr>
      <w:r w:rsidRPr="006B745B">
        <w:rPr>
          <w:rFonts w:ascii="Times New Roman" w:eastAsia="Times New Roman" w:hAnsi="Times New Roman" w:cs="Times New Roman"/>
          <w:color w:val="000000" w:themeColor="text1"/>
        </w:rPr>
        <w:t>Xin vào trang mạng daff.gov.au/illegallogging;</w:t>
      </w:r>
    </w:p>
    <w:p w14:paraId="6012B48B" w14:textId="77777777" w:rsidR="006B745B" w:rsidRPr="006B745B" w:rsidRDefault="006B745B" w:rsidP="006B745B">
      <w:pPr>
        <w:numPr>
          <w:ilvl w:val="0"/>
          <w:numId w:val="2"/>
        </w:numPr>
        <w:ind w:left="1080" w:right="360"/>
        <w:rPr>
          <w:rFonts w:ascii="Times New Roman" w:eastAsia="Times New Roman" w:hAnsi="Times New Roman" w:cs="Times New Roman"/>
          <w:color w:val="000000" w:themeColor="text1"/>
        </w:rPr>
      </w:pPr>
      <w:r w:rsidRPr="006B745B">
        <w:rPr>
          <w:rFonts w:ascii="Times New Roman" w:eastAsia="Times New Roman" w:hAnsi="Times New Roman" w:cs="Times New Roman"/>
          <w:color w:val="000000" w:themeColor="text1"/>
        </w:rPr>
        <w:t>Muốn nhận thông tin cập nhật thường xuyên về vấn đề này, xin quý vị ghi tên vào danh sách đăng ký bằng cách sử dụng đường dẫn “Subscribe” (“Đăng ký”) trên trang mạng;</w:t>
      </w:r>
    </w:p>
    <w:p w14:paraId="48A53135" w14:textId="77777777" w:rsidR="006B745B" w:rsidRPr="006B745B" w:rsidRDefault="006B745B" w:rsidP="006B745B">
      <w:pPr>
        <w:rPr>
          <w:rFonts w:ascii="Times New Roman" w:eastAsia="Times New Roman" w:hAnsi="Times New Roman" w:cs="Times New Roman"/>
          <w:color w:val="000000" w:themeColor="text1"/>
        </w:rPr>
      </w:pPr>
      <w:r w:rsidRPr="006B745B">
        <w:rPr>
          <w:rFonts w:ascii="Times New Roman" w:eastAsia="Times New Roman" w:hAnsi="Times New Roman" w:cs="Times New Roman"/>
          <w:color w:val="000000" w:themeColor="text1"/>
        </w:rPr>
        <w:t>Quý vị cũng có thể gửI thư điện tử (email) về: illegallogging@agriculture.gov.au, hoặc gọi số 1800 657 313 hoặc nếu ở ngoài Úc, gọi số +61 2 6272 3933. </w:t>
      </w:r>
    </w:p>
    <w:p w14:paraId="045D89A3" w14:textId="77777777" w:rsidR="006B745B" w:rsidRPr="006B745B" w:rsidRDefault="006B745B" w:rsidP="006B745B">
      <w:pPr>
        <w:rPr>
          <w:rFonts w:ascii="Times New Roman" w:eastAsia="Times New Roman" w:hAnsi="Times New Roman" w:cs="Times New Roman"/>
          <w:color w:val="000000" w:themeColor="text1"/>
        </w:rPr>
      </w:pPr>
    </w:p>
    <w:p w14:paraId="0E8B6FA1" w14:textId="77777777" w:rsidR="00057664" w:rsidRPr="006B745B" w:rsidRDefault="00057664">
      <w:pPr>
        <w:rPr>
          <w:rFonts w:ascii="Times New Roman" w:hAnsi="Times New Roman" w:cs="Times New Roman"/>
          <w:color w:val="000000" w:themeColor="text1"/>
        </w:rPr>
      </w:pPr>
    </w:p>
    <w:sectPr w:rsidR="00057664" w:rsidRPr="006B745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5A4D32"/>
    <w:multiLevelType w:val="multilevel"/>
    <w:tmpl w:val="5FDAB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6B34B6"/>
    <w:multiLevelType w:val="multilevel"/>
    <w:tmpl w:val="D424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9984314">
    <w:abstractNumId w:val="1"/>
  </w:num>
  <w:num w:numId="2" w16cid:durableId="260721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45B"/>
    <w:rsid w:val="00057664"/>
    <w:rsid w:val="006B745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49E3B"/>
  <w15:chartTrackingRefBased/>
  <w15:docId w15:val="{EF21145B-E850-9942-A60B-539435568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B745B"/>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45B"/>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6B745B"/>
    <w:rPr>
      <w:b/>
      <w:bCs/>
    </w:rPr>
  </w:style>
  <w:style w:type="paragraph" w:styleId="NormalWeb">
    <w:name w:val="Normal (Web)"/>
    <w:basedOn w:val="Normal"/>
    <w:uiPriority w:val="99"/>
    <w:semiHidden/>
    <w:unhideWhenUsed/>
    <w:rsid w:val="006B745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408402">
      <w:bodyDiv w:val="1"/>
      <w:marLeft w:val="0"/>
      <w:marRight w:val="0"/>
      <w:marTop w:val="0"/>
      <w:marBottom w:val="0"/>
      <w:divBdr>
        <w:top w:val="none" w:sz="0" w:space="0" w:color="auto"/>
        <w:left w:val="none" w:sz="0" w:space="0" w:color="auto"/>
        <w:bottom w:val="none" w:sz="0" w:space="0" w:color="auto"/>
        <w:right w:val="none" w:sz="0" w:space="0" w:color="auto"/>
      </w:divBdr>
      <w:divsChild>
        <w:div w:id="348652488">
          <w:marLeft w:val="0"/>
          <w:marRight w:val="0"/>
          <w:marTop w:val="0"/>
          <w:marBottom w:val="225"/>
          <w:divBdr>
            <w:top w:val="none" w:sz="0" w:space="0" w:color="auto"/>
            <w:left w:val="none" w:sz="0" w:space="0" w:color="auto"/>
            <w:bottom w:val="none" w:sz="0" w:space="0" w:color="auto"/>
            <w:right w:val="none" w:sz="0" w:space="0" w:color="auto"/>
          </w:divBdr>
        </w:div>
        <w:div w:id="635836587">
          <w:marLeft w:val="0"/>
          <w:marRight w:val="0"/>
          <w:marTop w:val="0"/>
          <w:marBottom w:val="150"/>
          <w:divBdr>
            <w:top w:val="none" w:sz="0" w:space="0" w:color="auto"/>
            <w:left w:val="none" w:sz="0" w:space="0" w:color="auto"/>
            <w:bottom w:val="none" w:sz="0" w:space="0" w:color="auto"/>
            <w:right w:val="none" w:sz="0" w:space="0" w:color="auto"/>
          </w:divBdr>
        </w:div>
        <w:div w:id="770703607">
          <w:marLeft w:val="0"/>
          <w:marRight w:val="0"/>
          <w:marTop w:val="0"/>
          <w:marBottom w:val="300"/>
          <w:divBdr>
            <w:top w:val="none" w:sz="0" w:space="0" w:color="auto"/>
            <w:left w:val="none" w:sz="0" w:space="0" w:color="auto"/>
            <w:bottom w:val="none" w:sz="0" w:space="0" w:color="auto"/>
            <w:right w:val="none" w:sz="0" w:space="0" w:color="auto"/>
          </w:divBdr>
        </w:div>
        <w:div w:id="2124382096">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647</Words>
  <Characters>3694</Characters>
  <Application>Microsoft Office Word</Application>
  <DocSecurity>0</DocSecurity>
  <Lines>30</Lines>
  <Paragraphs>8</Paragraphs>
  <ScaleCrop>false</ScaleCrop>
  <Company/>
  <LinksUpToDate>false</LinksUpToDate>
  <CharactersWithSpaces>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2022-09-18T15:19:00Z</dcterms:created>
  <dcterms:modified xsi:type="dcterms:W3CDTF">2022-09-18T15:20:00Z</dcterms:modified>
</cp:coreProperties>
</file>