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69951" w14:textId="170BB17D" w:rsidR="00BE5E14" w:rsidRDefault="00BE5E14" w:rsidP="00BE5E14">
      <w:pPr>
        <w:shd w:val="clear" w:color="auto" w:fill="FFFFFF"/>
        <w:spacing w:after="0" w:line="240" w:lineRule="auto"/>
        <w:ind w:firstLine="425"/>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Dear colleagues!</w:t>
      </w:r>
    </w:p>
    <w:p w14:paraId="36A4CC5F" w14:textId="77777777" w:rsidR="00BE5E14" w:rsidRDefault="00BE5E14" w:rsidP="00BE5E14">
      <w:pPr>
        <w:shd w:val="clear" w:color="auto" w:fill="FFFFFF"/>
        <w:spacing w:after="0" w:line="240" w:lineRule="auto"/>
        <w:ind w:firstLine="425"/>
        <w:jc w:val="both"/>
        <w:rPr>
          <w:rFonts w:ascii="Times New Roman" w:eastAsia="Times New Roman" w:hAnsi="Times New Roman" w:cs="Times New Roman"/>
          <w:color w:val="000000"/>
          <w:sz w:val="24"/>
          <w:szCs w:val="24"/>
          <w:lang w:val="en-US" w:eastAsia="ru-RU"/>
        </w:rPr>
      </w:pPr>
    </w:p>
    <w:p w14:paraId="3597CBDB" w14:textId="5DFA5473" w:rsidR="00BE5E14" w:rsidRPr="00BE5E14" w:rsidRDefault="00BE5E14" w:rsidP="00BE5E14">
      <w:pPr>
        <w:shd w:val="clear" w:color="auto" w:fill="FFFFFF"/>
        <w:spacing w:after="0" w:line="240" w:lineRule="auto"/>
        <w:ind w:firstLine="425"/>
        <w:jc w:val="both"/>
        <w:rPr>
          <w:rFonts w:ascii="Calibri" w:eastAsia="Times New Roman" w:hAnsi="Calibri" w:cs="Calibri"/>
          <w:color w:val="000000"/>
          <w:sz w:val="24"/>
          <w:szCs w:val="24"/>
          <w:lang w:val="en-US" w:eastAsia="ru-RU"/>
        </w:rPr>
      </w:pPr>
      <w:r w:rsidRPr="00BE5E14">
        <w:rPr>
          <w:rFonts w:ascii="Times New Roman" w:eastAsia="Times New Roman" w:hAnsi="Times New Roman" w:cs="Times New Roman"/>
          <w:color w:val="000000"/>
          <w:sz w:val="24"/>
          <w:szCs w:val="24"/>
          <w:lang w:val="en-US" w:eastAsia="ru-RU"/>
        </w:rPr>
        <w:t>On May 19, 2021, an </w:t>
      </w:r>
      <w:r w:rsidRPr="00BE5E14">
        <w:rPr>
          <w:rFonts w:ascii="Times New Roman" w:eastAsia="Times New Roman" w:hAnsi="Times New Roman" w:cs="Times New Roman"/>
          <w:b/>
          <w:bCs/>
          <w:color w:val="000000"/>
          <w:sz w:val="24"/>
          <w:szCs w:val="24"/>
          <w:lang w:val="en-US" w:eastAsia="ru-RU"/>
        </w:rPr>
        <w:t>International online conference "Prospects for cooperation between Russia and Vietnam in the field of shipbuilding"</w:t>
      </w:r>
      <w:r w:rsidRPr="00BE5E14">
        <w:rPr>
          <w:rFonts w:ascii="Times New Roman" w:eastAsia="Times New Roman" w:hAnsi="Times New Roman" w:cs="Times New Roman"/>
          <w:color w:val="000000"/>
          <w:sz w:val="24"/>
          <w:szCs w:val="24"/>
          <w:lang w:val="en-US" w:eastAsia="ru-RU"/>
        </w:rPr>
        <w:t> will be held.</w:t>
      </w:r>
    </w:p>
    <w:p w14:paraId="1B74720B" w14:textId="31B49497" w:rsidR="00BE5E14" w:rsidRDefault="00BE5E14" w:rsidP="00BE5E14">
      <w:pPr>
        <w:shd w:val="clear" w:color="auto" w:fill="FFFFFF"/>
        <w:spacing w:after="0" w:line="240" w:lineRule="auto"/>
        <w:ind w:firstLine="425"/>
        <w:jc w:val="both"/>
        <w:rPr>
          <w:rFonts w:ascii="Times New Roman" w:eastAsia="Times New Roman" w:hAnsi="Times New Roman" w:cs="Times New Roman"/>
          <w:color w:val="000000"/>
          <w:sz w:val="24"/>
          <w:szCs w:val="24"/>
          <w:lang w:val="en-US" w:eastAsia="ru-RU"/>
        </w:rPr>
      </w:pPr>
      <w:r w:rsidRPr="00BE5E14">
        <w:rPr>
          <w:rFonts w:ascii="Times New Roman" w:eastAsia="Times New Roman" w:hAnsi="Times New Roman" w:cs="Times New Roman"/>
          <w:color w:val="000000"/>
          <w:sz w:val="24"/>
          <w:szCs w:val="24"/>
          <w:lang w:val="en-US" w:eastAsia="ru-RU"/>
        </w:rPr>
        <w:t>In order to strengthen the interaction of Russian and Vietnamese shipbuilding and shipping companies, NEVA-International LLC, organizer of the NEVA international exhibition, is organizing the event with the support of the Trade Representation of the Russian Federation in Vietnam, the Committee for Industrial Policy, Innovation and Trade of St. Petersburg, the Center for Small – craft shipbuilding RUSBOATS.</w:t>
      </w:r>
    </w:p>
    <w:p w14:paraId="77B5285D" w14:textId="77777777" w:rsidR="00BE5E14" w:rsidRPr="00BE5E14" w:rsidRDefault="00BE5E14" w:rsidP="00BE5E14">
      <w:pPr>
        <w:shd w:val="clear" w:color="auto" w:fill="FFFFFF"/>
        <w:spacing w:after="0" w:line="240" w:lineRule="auto"/>
        <w:ind w:firstLine="425"/>
        <w:jc w:val="both"/>
        <w:rPr>
          <w:rFonts w:ascii="Calibri" w:eastAsia="Times New Roman" w:hAnsi="Calibri" w:cs="Calibri"/>
          <w:color w:val="000000"/>
          <w:sz w:val="24"/>
          <w:szCs w:val="24"/>
          <w:lang w:val="en-US" w:eastAsia="ru-RU"/>
        </w:rPr>
      </w:pPr>
    </w:p>
    <w:p w14:paraId="5D47CF89" w14:textId="77777777" w:rsidR="00BE5E14" w:rsidRPr="00BE5E14" w:rsidRDefault="00BE5E14" w:rsidP="00BE5E14">
      <w:pPr>
        <w:shd w:val="clear" w:color="auto" w:fill="FFFFFF"/>
        <w:spacing w:after="0" w:line="240" w:lineRule="auto"/>
        <w:ind w:firstLine="425"/>
        <w:jc w:val="both"/>
        <w:rPr>
          <w:rFonts w:ascii="Calibri" w:eastAsia="Times New Roman" w:hAnsi="Calibri" w:cs="Calibri"/>
          <w:color w:val="000000"/>
          <w:sz w:val="24"/>
          <w:szCs w:val="24"/>
          <w:lang w:val="en-US" w:eastAsia="ru-RU"/>
        </w:rPr>
      </w:pPr>
      <w:r w:rsidRPr="00BE5E14">
        <w:rPr>
          <w:rFonts w:ascii="Times New Roman" w:eastAsia="Times New Roman" w:hAnsi="Times New Roman" w:cs="Times New Roman"/>
          <w:color w:val="000000"/>
          <w:sz w:val="24"/>
          <w:szCs w:val="24"/>
          <w:lang w:val="en-US" w:eastAsia="ru-RU"/>
        </w:rPr>
        <w:t>The conference program includes three thematic blocks:</w:t>
      </w:r>
    </w:p>
    <w:p w14:paraId="26F195CF" w14:textId="6E460212" w:rsidR="00BE5E14" w:rsidRPr="00BE5E14" w:rsidRDefault="00BE5E14" w:rsidP="00BE5E14">
      <w:pPr>
        <w:shd w:val="clear" w:color="auto" w:fill="FFFFFF"/>
        <w:spacing w:after="0" w:line="240" w:lineRule="auto"/>
        <w:ind w:firstLine="425"/>
        <w:jc w:val="both"/>
        <w:rPr>
          <w:rFonts w:ascii="Calibri" w:eastAsia="Times New Roman" w:hAnsi="Calibri" w:cs="Calibri"/>
          <w:color w:val="000000"/>
          <w:sz w:val="24"/>
          <w:szCs w:val="24"/>
          <w:lang w:val="en-US" w:eastAsia="ru-RU"/>
        </w:rPr>
      </w:pPr>
      <w:r w:rsidRPr="00BE5E14">
        <w:rPr>
          <w:rFonts w:ascii="Times New Roman" w:eastAsia="Times New Roman" w:hAnsi="Times New Roman" w:cs="Times New Roman"/>
          <w:color w:val="000000"/>
          <w:sz w:val="24"/>
          <w:szCs w:val="24"/>
          <w:lang w:val="en-US" w:eastAsia="ru-RU"/>
        </w:rPr>
        <w:t xml:space="preserve">- Analytics of the shipbuilding market in Russia and Vietnam. Prospects for the development of international cooperation between Russia and </w:t>
      </w:r>
      <w:r>
        <w:rPr>
          <w:rFonts w:ascii="Times New Roman" w:eastAsia="Times New Roman" w:hAnsi="Times New Roman" w:cs="Times New Roman"/>
          <w:color w:val="000000"/>
          <w:sz w:val="24"/>
          <w:szCs w:val="24"/>
          <w:lang w:val="en-US" w:eastAsia="ru-RU"/>
        </w:rPr>
        <w:t>Vietnam</w:t>
      </w:r>
      <w:r w:rsidRPr="00BE5E14">
        <w:rPr>
          <w:rFonts w:ascii="Times New Roman" w:eastAsia="Times New Roman" w:hAnsi="Times New Roman" w:cs="Times New Roman"/>
          <w:color w:val="000000"/>
          <w:sz w:val="24"/>
          <w:szCs w:val="24"/>
          <w:lang w:val="en-US" w:eastAsia="ru-RU"/>
        </w:rPr>
        <w:t xml:space="preserve"> in the field of shipbuilding</w:t>
      </w:r>
    </w:p>
    <w:p w14:paraId="1D0CF447" w14:textId="77777777" w:rsidR="00BE5E14" w:rsidRPr="00BE5E14" w:rsidRDefault="00BE5E14" w:rsidP="00BE5E14">
      <w:pPr>
        <w:shd w:val="clear" w:color="auto" w:fill="FFFFFF"/>
        <w:spacing w:after="0" w:line="240" w:lineRule="auto"/>
        <w:ind w:firstLine="425"/>
        <w:jc w:val="both"/>
        <w:rPr>
          <w:rFonts w:ascii="Calibri" w:eastAsia="Times New Roman" w:hAnsi="Calibri" w:cs="Calibri"/>
          <w:color w:val="000000"/>
          <w:sz w:val="24"/>
          <w:szCs w:val="24"/>
          <w:lang w:val="en-US" w:eastAsia="ru-RU"/>
        </w:rPr>
      </w:pPr>
      <w:r w:rsidRPr="00BE5E14">
        <w:rPr>
          <w:rFonts w:ascii="Times New Roman" w:eastAsia="Times New Roman" w:hAnsi="Times New Roman" w:cs="Times New Roman"/>
          <w:color w:val="000000"/>
          <w:sz w:val="24"/>
          <w:szCs w:val="24"/>
          <w:lang w:val="en-US" w:eastAsia="ru-RU"/>
        </w:rPr>
        <w:t>- Scientific, technical and educational partnership. Transfer of innovations</w:t>
      </w:r>
    </w:p>
    <w:p w14:paraId="1504059D" w14:textId="0ECA6A32" w:rsidR="00BE5E14" w:rsidRDefault="00BE5E14" w:rsidP="00BE5E14">
      <w:pPr>
        <w:shd w:val="clear" w:color="auto" w:fill="FFFFFF"/>
        <w:spacing w:after="0" w:line="240" w:lineRule="auto"/>
        <w:ind w:firstLine="425"/>
        <w:jc w:val="both"/>
        <w:rPr>
          <w:rFonts w:ascii="Times New Roman" w:eastAsia="Times New Roman" w:hAnsi="Times New Roman" w:cs="Times New Roman"/>
          <w:color w:val="000000"/>
          <w:sz w:val="24"/>
          <w:szCs w:val="24"/>
          <w:lang w:val="en-US" w:eastAsia="ru-RU"/>
        </w:rPr>
      </w:pPr>
      <w:r w:rsidRPr="00BE5E14">
        <w:rPr>
          <w:rFonts w:ascii="Times New Roman" w:eastAsia="Times New Roman" w:hAnsi="Times New Roman" w:cs="Times New Roman"/>
          <w:color w:val="000000"/>
          <w:sz w:val="24"/>
          <w:szCs w:val="24"/>
          <w:lang w:val="en-US" w:eastAsia="ru-RU"/>
        </w:rPr>
        <w:t>- Export-import interaction</w:t>
      </w:r>
    </w:p>
    <w:p w14:paraId="0658CB2C" w14:textId="77777777" w:rsidR="00BE5E14" w:rsidRPr="00BE5E14" w:rsidRDefault="00BE5E14" w:rsidP="00BE5E14">
      <w:pPr>
        <w:shd w:val="clear" w:color="auto" w:fill="FFFFFF"/>
        <w:spacing w:after="0" w:line="240" w:lineRule="auto"/>
        <w:ind w:firstLine="425"/>
        <w:jc w:val="both"/>
        <w:rPr>
          <w:rFonts w:ascii="Calibri" w:eastAsia="Times New Roman" w:hAnsi="Calibri" w:cs="Calibri"/>
          <w:color w:val="000000"/>
          <w:sz w:val="24"/>
          <w:szCs w:val="24"/>
          <w:lang w:val="en-US" w:eastAsia="ru-RU"/>
        </w:rPr>
      </w:pPr>
    </w:p>
    <w:p w14:paraId="565805E4" w14:textId="177703A5" w:rsidR="00BE5E14" w:rsidRDefault="00BE5E14" w:rsidP="00BE5E14">
      <w:pPr>
        <w:shd w:val="clear" w:color="auto" w:fill="FFFFFF"/>
        <w:spacing w:after="0" w:line="240" w:lineRule="auto"/>
        <w:ind w:firstLine="425"/>
        <w:jc w:val="both"/>
        <w:rPr>
          <w:rFonts w:ascii="Times New Roman" w:eastAsia="Times New Roman" w:hAnsi="Times New Roman" w:cs="Times New Roman"/>
          <w:color w:val="000000"/>
          <w:sz w:val="24"/>
          <w:szCs w:val="24"/>
          <w:lang w:val="en-US" w:eastAsia="ru-RU"/>
        </w:rPr>
      </w:pPr>
      <w:r w:rsidRPr="00BE5E14">
        <w:rPr>
          <w:rFonts w:ascii="Times New Roman" w:eastAsia="Times New Roman" w:hAnsi="Times New Roman" w:cs="Times New Roman"/>
          <w:color w:val="000000"/>
          <w:sz w:val="24"/>
          <w:szCs w:val="24"/>
          <w:lang w:val="en-US" w:eastAsia="ru-RU"/>
        </w:rPr>
        <w:t xml:space="preserve">The event will unite professional experts from  the Ministry of Industry and Trade of Russia, research centers, Autonomous non-profit organization </w:t>
      </w:r>
      <w:proofErr w:type="spellStart"/>
      <w:r w:rsidRPr="00BE5E14">
        <w:rPr>
          <w:rFonts w:ascii="Times New Roman" w:eastAsia="Times New Roman" w:hAnsi="Times New Roman" w:cs="Times New Roman"/>
          <w:color w:val="000000"/>
          <w:sz w:val="24"/>
          <w:szCs w:val="24"/>
          <w:lang w:val="en-US" w:eastAsia="ru-RU"/>
        </w:rPr>
        <w:t>Sudprom</w:t>
      </w:r>
      <w:proofErr w:type="spellEnd"/>
      <w:r w:rsidRPr="00BE5E14">
        <w:rPr>
          <w:rFonts w:ascii="Times New Roman" w:eastAsia="Times New Roman" w:hAnsi="Times New Roman" w:cs="Times New Roman"/>
          <w:color w:val="000000"/>
          <w:sz w:val="24"/>
          <w:szCs w:val="24"/>
          <w:lang w:val="en-US" w:eastAsia="ru-RU"/>
        </w:rPr>
        <w:t>, universities in Russia and Vietnam, as well as manufacturers of ships and equipment from the two countries.</w:t>
      </w:r>
    </w:p>
    <w:p w14:paraId="4BD38E4F" w14:textId="77777777" w:rsidR="00BE5E14" w:rsidRPr="00BE5E14" w:rsidRDefault="00BE5E14" w:rsidP="00BE5E14">
      <w:pPr>
        <w:shd w:val="clear" w:color="auto" w:fill="FFFFFF"/>
        <w:spacing w:after="0" w:line="240" w:lineRule="auto"/>
        <w:ind w:firstLine="425"/>
        <w:jc w:val="both"/>
        <w:rPr>
          <w:rFonts w:ascii="Calibri" w:eastAsia="Times New Roman" w:hAnsi="Calibri" w:cs="Calibri"/>
          <w:color w:val="000000"/>
          <w:sz w:val="24"/>
          <w:szCs w:val="24"/>
          <w:lang w:val="en-US" w:eastAsia="ru-RU"/>
        </w:rPr>
      </w:pPr>
    </w:p>
    <w:p w14:paraId="09E6DBF7" w14:textId="0E073D7A" w:rsidR="00BE5E14" w:rsidRDefault="00BE5E14" w:rsidP="00BE5E14">
      <w:pPr>
        <w:shd w:val="clear" w:color="auto" w:fill="FFFFFF"/>
        <w:spacing w:after="0" w:line="240" w:lineRule="auto"/>
        <w:ind w:firstLine="425"/>
        <w:jc w:val="both"/>
        <w:rPr>
          <w:rFonts w:ascii="Times New Roman" w:eastAsia="Times New Roman" w:hAnsi="Times New Roman" w:cs="Times New Roman"/>
          <w:color w:val="000000"/>
          <w:sz w:val="24"/>
          <w:szCs w:val="24"/>
          <w:lang w:val="en-US" w:eastAsia="ru-RU"/>
        </w:rPr>
      </w:pPr>
      <w:r w:rsidRPr="00BE5E14">
        <w:rPr>
          <w:rFonts w:ascii="Times New Roman" w:eastAsia="Times New Roman" w:hAnsi="Times New Roman" w:cs="Times New Roman"/>
          <w:color w:val="000000"/>
          <w:sz w:val="24"/>
          <w:szCs w:val="24"/>
          <w:lang w:val="en-US" w:eastAsia="ru-RU"/>
        </w:rPr>
        <w:t>The event is included in the program of international maritime online conferences, which are held from November 2020 to May 2021 by NEVA-International LLC in cooperation with industry unions and associations with the support of the Ministry of Industry and Trade and the Ministry of Foreign Affairs of Russia.</w:t>
      </w:r>
    </w:p>
    <w:p w14:paraId="46CE1D74" w14:textId="77777777" w:rsidR="00BE5E14" w:rsidRPr="00BE5E14" w:rsidRDefault="00BE5E14" w:rsidP="00BE5E14">
      <w:pPr>
        <w:shd w:val="clear" w:color="auto" w:fill="FFFFFF"/>
        <w:spacing w:after="0" w:line="240" w:lineRule="auto"/>
        <w:ind w:firstLine="425"/>
        <w:jc w:val="both"/>
        <w:rPr>
          <w:rFonts w:ascii="Calibri" w:eastAsia="Times New Roman" w:hAnsi="Calibri" w:cs="Calibri"/>
          <w:color w:val="000000"/>
          <w:sz w:val="24"/>
          <w:szCs w:val="24"/>
          <w:lang w:val="en-US" w:eastAsia="ru-RU"/>
        </w:rPr>
      </w:pPr>
    </w:p>
    <w:p w14:paraId="789147ED" w14:textId="600A5B6A" w:rsidR="00BE5E14" w:rsidRDefault="00BE5E14" w:rsidP="00BE5E14">
      <w:pPr>
        <w:shd w:val="clear" w:color="auto" w:fill="FFFFFF"/>
        <w:spacing w:after="0" w:line="240" w:lineRule="auto"/>
        <w:ind w:firstLine="425"/>
        <w:jc w:val="both"/>
        <w:rPr>
          <w:rFonts w:ascii="Times New Roman" w:eastAsia="Times New Roman" w:hAnsi="Times New Roman" w:cs="Times New Roman"/>
          <w:color w:val="000000"/>
          <w:sz w:val="24"/>
          <w:szCs w:val="24"/>
          <w:lang w:val="en-US" w:eastAsia="ru-RU"/>
        </w:rPr>
      </w:pPr>
      <w:r w:rsidRPr="00BE5E14">
        <w:rPr>
          <w:rFonts w:ascii="Times New Roman" w:eastAsia="Times New Roman" w:hAnsi="Times New Roman" w:cs="Times New Roman"/>
          <w:color w:val="000000"/>
          <w:sz w:val="24"/>
          <w:szCs w:val="24"/>
          <w:lang w:val="en-US" w:eastAsia="ru-RU"/>
        </w:rPr>
        <w:t>We would like to kindly invite you to participate in conference</w:t>
      </w:r>
      <w:r>
        <w:rPr>
          <w:rFonts w:ascii="Times New Roman" w:eastAsia="Times New Roman" w:hAnsi="Times New Roman" w:cs="Times New Roman"/>
          <w:color w:val="000000"/>
          <w:sz w:val="24"/>
          <w:szCs w:val="24"/>
          <w:lang w:val="en-US" w:eastAsia="ru-RU"/>
        </w:rPr>
        <w:t>!</w:t>
      </w:r>
    </w:p>
    <w:p w14:paraId="0861ED4B" w14:textId="77777777" w:rsidR="00BE5E14" w:rsidRPr="00BE5E14" w:rsidRDefault="00BE5E14" w:rsidP="00BE5E14">
      <w:pPr>
        <w:shd w:val="clear" w:color="auto" w:fill="FFFFFF"/>
        <w:spacing w:after="0" w:line="240" w:lineRule="auto"/>
        <w:ind w:firstLine="425"/>
        <w:jc w:val="both"/>
        <w:rPr>
          <w:rFonts w:ascii="Calibri" w:eastAsia="Times New Roman" w:hAnsi="Calibri" w:cs="Calibri"/>
          <w:color w:val="000000"/>
          <w:sz w:val="24"/>
          <w:szCs w:val="24"/>
          <w:lang w:val="en-US" w:eastAsia="ru-RU"/>
        </w:rPr>
      </w:pPr>
    </w:p>
    <w:p w14:paraId="78814DF3" w14:textId="71A90D5A" w:rsidR="00BE5E14" w:rsidRPr="00BE5E14" w:rsidRDefault="00BE5E14" w:rsidP="00BE5E14">
      <w:pPr>
        <w:shd w:val="clear" w:color="auto" w:fill="FFFFFF"/>
        <w:spacing w:after="0" w:line="240" w:lineRule="auto"/>
        <w:ind w:firstLine="425"/>
        <w:jc w:val="both"/>
        <w:rPr>
          <w:rFonts w:ascii="Calibri" w:eastAsia="Times New Roman" w:hAnsi="Calibri" w:cs="Calibri"/>
          <w:color w:val="000000"/>
          <w:sz w:val="24"/>
          <w:szCs w:val="24"/>
          <w:lang w:val="en-US" w:eastAsia="ru-RU"/>
        </w:rPr>
      </w:pPr>
      <w:r w:rsidRPr="00BE5E14">
        <w:rPr>
          <w:rFonts w:ascii="Times New Roman" w:eastAsia="Times New Roman" w:hAnsi="Times New Roman" w:cs="Times New Roman"/>
          <w:color w:val="000000"/>
          <w:sz w:val="24"/>
          <w:szCs w:val="24"/>
          <w:lang w:val="en-US" w:eastAsia="ru-RU"/>
        </w:rPr>
        <w:t>The conference is organiz</w:t>
      </w:r>
      <w:r>
        <w:rPr>
          <w:rFonts w:ascii="Times New Roman" w:eastAsia="Times New Roman" w:hAnsi="Times New Roman" w:cs="Times New Roman"/>
          <w:color w:val="000000"/>
          <w:sz w:val="24"/>
          <w:szCs w:val="24"/>
          <w:lang w:val="en-US" w:eastAsia="ru-RU"/>
        </w:rPr>
        <w:t>ing</w:t>
      </w:r>
      <w:r w:rsidRPr="00BE5E14">
        <w:rPr>
          <w:rFonts w:ascii="Times New Roman" w:eastAsia="Times New Roman" w:hAnsi="Times New Roman" w:cs="Times New Roman"/>
          <w:color w:val="000000"/>
          <w:sz w:val="24"/>
          <w:szCs w:val="24"/>
          <w:lang w:val="en-US" w:eastAsia="ru-RU"/>
        </w:rPr>
        <w:t xml:space="preserve"> in a hybrid format (on the ZOOM platform and a TV studio for Russian speakers) and will be held </w:t>
      </w:r>
      <w:r w:rsidRPr="00BE5E14">
        <w:rPr>
          <w:rFonts w:ascii="Times New Roman" w:eastAsia="Times New Roman" w:hAnsi="Times New Roman" w:cs="Times New Roman"/>
          <w:b/>
          <w:bCs/>
          <w:color w:val="000000"/>
          <w:sz w:val="24"/>
          <w:szCs w:val="24"/>
          <w:lang w:val="en-US" w:eastAsia="ru-RU"/>
        </w:rPr>
        <w:t>from 15.00 to 17.00 (Vietnam time)</w:t>
      </w:r>
      <w:r w:rsidRPr="00BE5E14">
        <w:rPr>
          <w:rFonts w:ascii="Times New Roman" w:eastAsia="Times New Roman" w:hAnsi="Times New Roman" w:cs="Times New Roman"/>
          <w:color w:val="000000"/>
          <w:sz w:val="24"/>
          <w:szCs w:val="24"/>
          <w:lang w:val="en-US" w:eastAsia="ru-RU"/>
        </w:rPr>
        <w:t>. The language of conference –</w:t>
      </w:r>
      <w:r>
        <w:rPr>
          <w:rFonts w:ascii="Times New Roman" w:eastAsia="Times New Roman" w:hAnsi="Times New Roman" w:cs="Times New Roman"/>
          <w:color w:val="000000"/>
          <w:sz w:val="24"/>
          <w:szCs w:val="24"/>
          <w:lang w:val="en-US" w:eastAsia="ru-RU"/>
        </w:rPr>
        <w:t xml:space="preserve">English </w:t>
      </w:r>
      <w:r w:rsidRPr="00BE5E14">
        <w:rPr>
          <w:rFonts w:ascii="Times New Roman" w:eastAsia="Times New Roman" w:hAnsi="Times New Roman" w:cs="Times New Roman"/>
          <w:color w:val="000000"/>
          <w:sz w:val="24"/>
          <w:szCs w:val="24"/>
          <w:lang w:val="en-US" w:eastAsia="ru-RU"/>
        </w:rPr>
        <w:t>-</w:t>
      </w:r>
      <w:r>
        <w:rPr>
          <w:rFonts w:ascii="Times New Roman" w:eastAsia="Times New Roman" w:hAnsi="Times New Roman" w:cs="Times New Roman"/>
          <w:color w:val="000000"/>
          <w:sz w:val="24"/>
          <w:szCs w:val="24"/>
          <w:lang w:val="en-US" w:eastAsia="ru-RU"/>
        </w:rPr>
        <w:t xml:space="preserve"> </w:t>
      </w:r>
      <w:r w:rsidRPr="00BE5E14">
        <w:rPr>
          <w:rFonts w:ascii="Times New Roman" w:eastAsia="Times New Roman" w:hAnsi="Times New Roman" w:cs="Times New Roman"/>
          <w:color w:val="000000"/>
          <w:sz w:val="24"/>
          <w:szCs w:val="24"/>
          <w:lang w:val="en-US" w:eastAsia="ru-RU"/>
        </w:rPr>
        <w:t xml:space="preserve">Russian. Simultaneous translation will be provided. Contact person for registration: Daria </w:t>
      </w:r>
      <w:proofErr w:type="spellStart"/>
      <w:r w:rsidRPr="00BE5E14">
        <w:rPr>
          <w:rFonts w:ascii="Times New Roman" w:eastAsia="Times New Roman" w:hAnsi="Times New Roman" w:cs="Times New Roman"/>
          <w:color w:val="000000"/>
          <w:sz w:val="24"/>
          <w:szCs w:val="24"/>
          <w:lang w:val="en-US" w:eastAsia="ru-RU"/>
        </w:rPr>
        <w:t>Kurshinova</w:t>
      </w:r>
      <w:proofErr w:type="spellEnd"/>
      <w:r w:rsidRPr="00BE5E14">
        <w:rPr>
          <w:rFonts w:ascii="Times New Roman" w:eastAsia="Times New Roman" w:hAnsi="Times New Roman" w:cs="Times New Roman"/>
          <w:color w:val="000000"/>
          <w:sz w:val="24"/>
          <w:szCs w:val="24"/>
          <w:lang w:val="en-US" w:eastAsia="ru-RU"/>
        </w:rPr>
        <w:t>, </w:t>
      </w:r>
      <w:hyperlink r:id="rId4" w:tgtFrame="_blank" w:history="1">
        <w:r w:rsidRPr="00BE5E14">
          <w:rPr>
            <w:rFonts w:ascii="Times New Roman" w:eastAsia="Times New Roman" w:hAnsi="Times New Roman" w:cs="Times New Roman"/>
            <w:color w:val="0000FF"/>
            <w:sz w:val="24"/>
            <w:szCs w:val="24"/>
            <w:u w:val="single"/>
            <w:lang w:val="en-US" w:eastAsia="ru-RU"/>
          </w:rPr>
          <w:t>kurshinova@nevainter.com</w:t>
        </w:r>
      </w:hyperlink>
      <w:r w:rsidRPr="00BE5E14">
        <w:rPr>
          <w:rFonts w:ascii="Times New Roman" w:eastAsia="Times New Roman" w:hAnsi="Times New Roman" w:cs="Times New Roman"/>
          <w:color w:val="000000"/>
          <w:sz w:val="24"/>
          <w:szCs w:val="24"/>
          <w:lang w:val="en-US" w:eastAsia="ru-RU"/>
        </w:rPr>
        <w:t>, +79117094106 (</w:t>
      </w:r>
      <w:r>
        <w:rPr>
          <w:rFonts w:ascii="Times New Roman" w:eastAsia="Times New Roman" w:hAnsi="Times New Roman" w:cs="Times New Roman"/>
          <w:color w:val="000000"/>
          <w:sz w:val="24"/>
          <w:szCs w:val="24"/>
          <w:lang w:val="en-US" w:eastAsia="ru-RU"/>
        </w:rPr>
        <w:t xml:space="preserve">Viber, </w:t>
      </w:r>
      <w:proofErr w:type="spellStart"/>
      <w:r w:rsidRPr="00BE5E14">
        <w:rPr>
          <w:rFonts w:ascii="Times New Roman" w:eastAsia="Times New Roman" w:hAnsi="Times New Roman" w:cs="Times New Roman"/>
          <w:color w:val="000000"/>
          <w:sz w:val="24"/>
          <w:szCs w:val="24"/>
          <w:lang w:val="en-US" w:eastAsia="ru-RU"/>
        </w:rPr>
        <w:t>Whatsup</w:t>
      </w:r>
      <w:proofErr w:type="spellEnd"/>
      <w:r w:rsidRPr="00BE5E14">
        <w:rPr>
          <w:rFonts w:ascii="Times New Roman" w:eastAsia="Times New Roman" w:hAnsi="Times New Roman" w:cs="Times New Roman"/>
          <w:color w:val="000000"/>
          <w:sz w:val="24"/>
          <w:szCs w:val="24"/>
          <w:lang w:val="en-US" w:eastAsia="ru-RU"/>
        </w:rPr>
        <w:t>, WeChat)</w:t>
      </w:r>
    </w:p>
    <w:p w14:paraId="14400F47" w14:textId="77777777" w:rsidR="00C3735B" w:rsidRPr="00BE5E14" w:rsidRDefault="00C3735B">
      <w:pPr>
        <w:rPr>
          <w:lang w:val="en-US"/>
        </w:rPr>
      </w:pPr>
    </w:p>
    <w:sectPr w:rsidR="00C3735B" w:rsidRPr="00BE5E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DF6"/>
    <w:rsid w:val="00954DF6"/>
    <w:rsid w:val="00BE5E14"/>
    <w:rsid w:val="00C373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15E8C"/>
  <w15:chartTrackingRefBased/>
  <w15:docId w15:val="{4B947DBD-B028-4A61-BCF5-D7B810037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1005218">
      <w:bodyDiv w:val="1"/>
      <w:marLeft w:val="0"/>
      <w:marRight w:val="0"/>
      <w:marTop w:val="0"/>
      <w:marBottom w:val="0"/>
      <w:divBdr>
        <w:top w:val="none" w:sz="0" w:space="0" w:color="auto"/>
        <w:left w:val="none" w:sz="0" w:space="0" w:color="auto"/>
        <w:bottom w:val="none" w:sz="0" w:space="0" w:color="auto"/>
        <w:right w:val="none" w:sz="0" w:space="0" w:color="auto"/>
      </w:divBdr>
      <w:divsChild>
        <w:div w:id="1247300755">
          <w:marLeft w:val="993"/>
          <w:marRight w:val="0"/>
          <w:marTop w:val="0"/>
          <w:marBottom w:val="0"/>
          <w:divBdr>
            <w:top w:val="none" w:sz="0" w:space="0" w:color="auto"/>
            <w:left w:val="none" w:sz="0" w:space="0" w:color="auto"/>
            <w:bottom w:val="none" w:sz="0" w:space="0" w:color="auto"/>
            <w:right w:val="none" w:sz="0" w:space="0" w:color="auto"/>
          </w:divBdr>
        </w:div>
        <w:div w:id="994995159">
          <w:marLeft w:val="993"/>
          <w:marRight w:val="0"/>
          <w:marTop w:val="0"/>
          <w:marBottom w:val="0"/>
          <w:divBdr>
            <w:top w:val="none" w:sz="0" w:space="0" w:color="auto"/>
            <w:left w:val="none" w:sz="0" w:space="0" w:color="auto"/>
            <w:bottom w:val="none" w:sz="0" w:space="0" w:color="auto"/>
            <w:right w:val="none" w:sz="0" w:space="0" w:color="auto"/>
          </w:divBdr>
        </w:div>
        <w:div w:id="1349910832">
          <w:marLeft w:val="993"/>
          <w:marRight w:val="0"/>
          <w:marTop w:val="0"/>
          <w:marBottom w:val="0"/>
          <w:divBdr>
            <w:top w:val="none" w:sz="0" w:space="0" w:color="auto"/>
            <w:left w:val="none" w:sz="0" w:space="0" w:color="auto"/>
            <w:bottom w:val="none" w:sz="0" w:space="0" w:color="auto"/>
            <w:right w:val="none" w:sz="0" w:space="0" w:color="auto"/>
          </w:divBdr>
        </w:div>
        <w:div w:id="422411865">
          <w:marLeft w:val="992"/>
          <w:marRight w:val="0"/>
          <w:marTop w:val="0"/>
          <w:marBottom w:val="0"/>
          <w:divBdr>
            <w:top w:val="none" w:sz="0" w:space="0" w:color="auto"/>
            <w:left w:val="none" w:sz="0" w:space="0" w:color="auto"/>
            <w:bottom w:val="none" w:sz="0" w:space="0" w:color="auto"/>
            <w:right w:val="none" w:sz="0" w:space="0" w:color="auto"/>
          </w:divBdr>
        </w:div>
        <w:div w:id="1428965120">
          <w:marLeft w:val="992"/>
          <w:marRight w:val="0"/>
          <w:marTop w:val="0"/>
          <w:marBottom w:val="0"/>
          <w:divBdr>
            <w:top w:val="none" w:sz="0" w:space="0" w:color="auto"/>
            <w:left w:val="none" w:sz="0" w:space="0" w:color="auto"/>
            <w:bottom w:val="none" w:sz="0" w:space="0" w:color="auto"/>
            <w:right w:val="none" w:sz="0" w:space="0" w:color="auto"/>
          </w:divBdr>
        </w:div>
        <w:div w:id="1755391857">
          <w:marLeft w:val="992"/>
          <w:marRight w:val="0"/>
          <w:marTop w:val="0"/>
          <w:marBottom w:val="0"/>
          <w:divBdr>
            <w:top w:val="none" w:sz="0" w:space="0" w:color="auto"/>
            <w:left w:val="none" w:sz="0" w:space="0" w:color="auto"/>
            <w:bottom w:val="none" w:sz="0" w:space="0" w:color="auto"/>
            <w:right w:val="none" w:sz="0" w:space="0" w:color="auto"/>
          </w:divBdr>
        </w:div>
        <w:div w:id="868764812">
          <w:marLeft w:val="993"/>
          <w:marRight w:val="0"/>
          <w:marTop w:val="0"/>
          <w:marBottom w:val="0"/>
          <w:divBdr>
            <w:top w:val="none" w:sz="0" w:space="0" w:color="auto"/>
            <w:left w:val="none" w:sz="0" w:space="0" w:color="auto"/>
            <w:bottom w:val="none" w:sz="0" w:space="0" w:color="auto"/>
            <w:right w:val="none" w:sz="0" w:space="0" w:color="auto"/>
          </w:divBdr>
        </w:div>
        <w:div w:id="600459340">
          <w:marLeft w:val="993"/>
          <w:marRight w:val="0"/>
          <w:marTop w:val="0"/>
          <w:marBottom w:val="0"/>
          <w:divBdr>
            <w:top w:val="none" w:sz="0" w:space="0" w:color="auto"/>
            <w:left w:val="none" w:sz="0" w:space="0" w:color="auto"/>
            <w:bottom w:val="none" w:sz="0" w:space="0" w:color="auto"/>
            <w:right w:val="none" w:sz="0" w:space="0" w:color="auto"/>
          </w:divBdr>
        </w:div>
        <w:div w:id="978417396">
          <w:marLeft w:val="993"/>
          <w:marRight w:val="0"/>
          <w:marTop w:val="0"/>
          <w:marBottom w:val="0"/>
          <w:divBdr>
            <w:top w:val="none" w:sz="0" w:space="0" w:color="auto"/>
            <w:left w:val="none" w:sz="0" w:space="0" w:color="auto"/>
            <w:bottom w:val="none" w:sz="0" w:space="0" w:color="auto"/>
            <w:right w:val="none" w:sz="0" w:space="0" w:color="auto"/>
          </w:divBdr>
        </w:div>
        <w:div w:id="193663993">
          <w:marLeft w:val="993"/>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urshinova@nevainter.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296</Words>
  <Characters>1690</Characters>
  <Application>Microsoft Office Word</Application>
  <DocSecurity>0</DocSecurity>
  <Lines>14</Lines>
  <Paragraphs>3</Paragraphs>
  <ScaleCrop>false</ScaleCrop>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Куршинова Дарья Борисовна</dc:creator>
  <cp:keywords/>
  <dc:description/>
  <cp:lastModifiedBy>Куршинова Дарья Борисовна</cp:lastModifiedBy>
  <cp:revision>3</cp:revision>
  <dcterms:created xsi:type="dcterms:W3CDTF">2021-04-30T08:10:00Z</dcterms:created>
  <dcterms:modified xsi:type="dcterms:W3CDTF">2021-04-30T08:12:00Z</dcterms:modified>
</cp:coreProperties>
</file>