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0DDA7" w14:textId="77777777" w:rsidR="001061B6" w:rsidRPr="001061B6" w:rsidRDefault="001061B6" w:rsidP="001061B6">
      <w:pPr>
        <w:jc w:val="center"/>
        <w:outlineLvl w:val="0"/>
        <w:rPr>
          <w:rFonts w:ascii="Times New Roman" w:eastAsia="Times New Roman" w:hAnsi="Times New Roman" w:cs="Times New Roman"/>
          <w:b/>
          <w:bCs/>
          <w:color w:val="000000" w:themeColor="text1"/>
          <w:kern w:val="36"/>
        </w:rPr>
      </w:pPr>
      <w:r w:rsidRPr="001061B6">
        <w:rPr>
          <w:rFonts w:ascii="Times New Roman" w:eastAsia="Times New Roman" w:hAnsi="Times New Roman" w:cs="Times New Roman"/>
          <w:b/>
          <w:bCs/>
          <w:color w:val="000000" w:themeColor="text1"/>
          <w:kern w:val="36"/>
        </w:rPr>
        <w:t>Đôi nét về tiềm năng công nghiệp của Rumani</w:t>
      </w:r>
    </w:p>
    <w:p w14:paraId="6A43F727" w14:textId="77777777" w:rsidR="001061B6" w:rsidRPr="001061B6" w:rsidRDefault="001061B6" w:rsidP="001061B6">
      <w:pPr>
        <w:jc w:val="both"/>
        <w:rPr>
          <w:rFonts w:ascii="Times New Roman" w:eastAsia="Times New Roman" w:hAnsi="Times New Roman" w:cs="Times New Roman"/>
          <w:b/>
          <w:bCs/>
          <w:color w:val="000000" w:themeColor="text1"/>
        </w:rPr>
      </w:pPr>
      <w:r w:rsidRPr="001061B6">
        <w:rPr>
          <w:rFonts w:ascii="Times New Roman" w:eastAsia="Times New Roman" w:hAnsi="Times New Roman" w:cs="Times New Roman"/>
          <w:b/>
          <w:bCs/>
          <w:color w:val="000000" w:themeColor="text1"/>
        </w:rPr>
        <w:t>Các ngành công nghiệp của Rumani nói chung có mức tăng trưởng khá cao, hàng năm đóng góp đáng kể vào thu nhập quốc dân GDP và làm thay đổi cơ bản cơ cấu kinh tế đất nước. Nhiều lĩnh vực công nghiệp có vị trí quan trọng trong nền kinh tế quốc dân, nhất là khai thác mỏ, dầu khí, công nghiệp chế tạo, điện năng, hoá chất, luyện kim, vật liệu xây dựng, công nghiệp chế biến gỗ, giấy, dệt may và chế biến thực phẩm.</w:t>
      </w:r>
    </w:p>
    <w:p w14:paraId="4C6D88CE" w14:textId="77777777" w:rsidR="001061B6" w:rsidRPr="001061B6" w:rsidRDefault="001061B6" w:rsidP="001061B6">
      <w:pPr>
        <w:spacing w:before="120"/>
        <w:jc w:val="both"/>
        <w:rPr>
          <w:rFonts w:ascii="Times New Roman" w:eastAsia="Times New Roman" w:hAnsi="Times New Roman" w:cs="Times New Roman"/>
          <w:color w:val="000000" w:themeColor="text1"/>
        </w:rPr>
      </w:pPr>
      <w:r w:rsidRPr="001061B6">
        <w:rPr>
          <w:rFonts w:ascii="Times New Roman" w:eastAsia="Times New Roman" w:hAnsi="Times New Roman" w:cs="Times New Roman"/>
          <w:color w:val="000000" w:themeColor="text1"/>
        </w:rPr>
        <w:t>Sau đây là giới thiệu khái quát về một số tiềm năng công nghiệp của Rumani:</w:t>
      </w:r>
    </w:p>
    <w:p w14:paraId="2126276C" w14:textId="3FE8B0F5" w:rsidR="001061B6" w:rsidRPr="001061B6" w:rsidRDefault="001061B6" w:rsidP="001061B6">
      <w:pPr>
        <w:jc w:val="both"/>
        <w:rPr>
          <w:rFonts w:ascii="Times New Roman" w:eastAsia="Times New Roman" w:hAnsi="Times New Roman" w:cs="Times New Roman"/>
          <w:color w:val="000000" w:themeColor="text1"/>
        </w:rPr>
      </w:pPr>
      <w:r w:rsidRPr="001061B6">
        <w:rPr>
          <w:rFonts w:ascii="Times New Roman" w:eastAsia="Times New Roman" w:hAnsi="Times New Roman" w:cs="Times New Roman"/>
          <w:color w:val="000000" w:themeColor="text1"/>
        </w:rPr>
        <w:t>Rumani có trữ lượng lớn than đá. Một nửa sản lượng than chủ yếu của Rumani được sản xuất ở Petrosani. Trữ lượng than đáp ứng được nhu cầu năng lượng của đất nước. Ngoài mỏ Baraolt- Vârghis nằm trong dãy Carpat, đa số các vỉa than tìm thấy ở bên rìa vùng núi. Một mỏ than lớn ở thung lũng Motru (tỉnh Gorj) đủ cung cấp cho 2 nhà máy nhiệt điện lớn nhất đất nước là Rovinari và Turceni.</w:t>
      </w:r>
    </w:p>
    <w:p w14:paraId="4FC312E1" w14:textId="069A0A8F" w:rsidR="001061B6" w:rsidRPr="001061B6" w:rsidRDefault="001061B6" w:rsidP="001061B6">
      <w:pPr>
        <w:jc w:val="both"/>
        <w:rPr>
          <w:rFonts w:ascii="Times New Roman" w:eastAsia="Times New Roman" w:hAnsi="Times New Roman" w:cs="Times New Roman"/>
          <w:color w:val="000000" w:themeColor="text1"/>
        </w:rPr>
      </w:pPr>
      <w:r w:rsidRPr="001061B6">
        <w:rPr>
          <w:rFonts w:ascii="Times New Roman" w:eastAsia="Times New Roman" w:hAnsi="Times New Roman" w:cs="Times New Roman"/>
          <w:color w:val="000000" w:themeColor="text1"/>
        </w:rPr>
        <w:t>Các khu vực có dầu được tìm thấy chạy dọc phía ngoài mép và xuyên qua dãy Carpat. Các mỏ dầu ở đồng bằng đã được khai thác từ Chiến tranh thế giới thứ II. Bacău và Prahova là 2 tỉnh có các giếng dầu nổi tiếng và công nghiệp lọc dầu được tập trung ở Arges (Pitesti). Năm 1981, mỏ dầu đã được phát hiện ở vùng biển Đen thuộc Rumani. Khí tự nhiên, chủ yếu là metan được sản xuất ở trung tâm vùng Transylvania. Ngoài ra các loại khí công nghiệp khác ngày càng tăng trưởng là những sản phẩm quan trọng của công nghiệp dầu khí.</w:t>
      </w:r>
    </w:p>
    <w:p w14:paraId="09B827DF" w14:textId="16063132" w:rsidR="001061B6" w:rsidRPr="001061B6" w:rsidRDefault="001061B6" w:rsidP="001061B6">
      <w:pPr>
        <w:jc w:val="both"/>
        <w:rPr>
          <w:rFonts w:ascii="Times New Roman" w:eastAsia="Times New Roman" w:hAnsi="Times New Roman" w:cs="Times New Roman"/>
          <w:color w:val="000000" w:themeColor="text1"/>
        </w:rPr>
      </w:pPr>
      <w:r w:rsidRPr="001061B6">
        <w:rPr>
          <w:rFonts w:ascii="Times New Roman" w:eastAsia="Times New Roman" w:hAnsi="Times New Roman" w:cs="Times New Roman"/>
          <w:color w:val="000000" w:themeColor="text1"/>
        </w:rPr>
        <w:t>Sau Chiến tranh thế giới thứ II, lĩnh vực </w:t>
      </w:r>
      <w:r w:rsidRPr="001061B6">
        <w:rPr>
          <w:rFonts w:ascii="Times New Roman" w:eastAsia="Times New Roman" w:hAnsi="Times New Roman" w:cs="Times New Roman"/>
          <w:b/>
          <w:bCs/>
          <w:color w:val="000000" w:themeColor="text1"/>
        </w:rPr>
        <w:t>năng lượng</w:t>
      </w:r>
      <w:r w:rsidRPr="001061B6">
        <w:rPr>
          <w:rFonts w:ascii="Times New Roman" w:eastAsia="Times New Roman" w:hAnsi="Times New Roman" w:cs="Times New Roman"/>
          <w:color w:val="000000" w:themeColor="text1"/>
        </w:rPr>
        <w:t> đã được quan tâm đáng kể. Bằng các kế hoạch 5 năm từ 1951-1960 và các kế hoạch sau đó, hàng loạt các dự án nhà máy thuỷ điện và nhiệt điện lớn có công suất từ 200.000 đến 1.000.000 kilowatts được xây dựng. Nhà máy điện hạt nhân do Canada hỗ trợ đã được xây dựng ở Cernavoda, hạ lưu sông Danube.</w:t>
      </w:r>
    </w:p>
    <w:p w14:paraId="78DE393A" w14:textId="2FF90713" w:rsidR="001061B6" w:rsidRPr="001061B6" w:rsidRDefault="001061B6" w:rsidP="001061B6">
      <w:pPr>
        <w:jc w:val="both"/>
        <w:rPr>
          <w:rFonts w:ascii="Times New Roman" w:eastAsia="Times New Roman" w:hAnsi="Times New Roman" w:cs="Times New Roman"/>
          <w:color w:val="000000" w:themeColor="text1"/>
        </w:rPr>
      </w:pPr>
      <w:r w:rsidRPr="001061B6">
        <w:rPr>
          <w:rFonts w:ascii="Times New Roman" w:eastAsia="Times New Roman" w:hAnsi="Times New Roman" w:cs="Times New Roman"/>
          <w:b/>
          <w:bCs/>
          <w:color w:val="000000" w:themeColor="text1"/>
        </w:rPr>
        <w:t>Công nghiệp thép</w:t>
      </w:r>
      <w:r w:rsidRPr="001061B6">
        <w:rPr>
          <w:rFonts w:ascii="Times New Roman" w:eastAsia="Times New Roman" w:hAnsi="Times New Roman" w:cs="Times New Roman"/>
          <w:color w:val="000000" w:themeColor="text1"/>
        </w:rPr>
        <w:t> của Rumani được biết đến với các địa danh như Galati (tổ hợp cán thép), Calarasi, Hunedoara và Resita (các vùng mỏ truyền thống được khai thác từ thế kỷ 18). Các vùng khác có các nhà máy nhỏ hơn là Brăila, Câmpia Turzii (bên cạnh Turda), Iasi, Otelul Rosu, Roman và Târgoviste. Công nghiệp </w:t>
      </w:r>
      <w:r w:rsidRPr="001061B6">
        <w:rPr>
          <w:rFonts w:ascii="Times New Roman" w:eastAsia="Times New Roman" w:hAnsi="Times New Roman" w:cs="Times New Roman"/>
          <w:b/>
          <w:bCs/>
          <w:color w:val="000000" w:themeColor="text1"/>
        </w:rPr>
        <w:t>luyện kim</w:t>
      </w:r>
      <w:r w:rsidRPr="001061B6">
        <w:rPr>
          <w:rFonts w:ascii="Times New Roman" w:eastAsia="Times New Roman" w:hAnsi="Times New Roman" w:cs="Times New Roman"/>
          <w:color w:val="000000" w:themeColor="text1"/>
        </w:rPr>
        <w:t> </w:t>
      </w:r>
      <w:r w:rsidRPr="001061B6">
        <w:rPr>
          <w:rFonts w:ascii="Times New Roman" w:eastAsia="Times New Roman" w:hAnsi="Times New Roman" w:cs="Times New Roman"/>
          <w:b/>
          <w:bCs/>
          <w:color w:val="000000" w:themeColor="text1"/>
        </w:rPr>
        <w:t>màu</w:t>
      </w:r>
      <w:r w:rsidRPr="001061B6">
        <w:rPr>
          <w:rFonts w:ascii="Times New Roman" w:eastAsia="Times New Roman" w:hAnsi="Times New Roman" w:cs="Times New Roman"/>
          <w:color w:val="000000" w:themeColor="text1"/>
        </w:rPr>
        <w:t> của Rumani có từ thời đế chế Dacian- Roman, hiện tập trung chủ yếu ở vùng Tây và Tây Nam, với các sản phẩm chính là đồng, vàng và bạc. Sản xuất nhôm cũng được phát triển những năm gần đây. Các nhà máy khai thác quặng nhôm ở Oradea và Tulcea cung cấp cho khu liên hợp cán nhôm ở Slatina tỉnh Olt.</w:t>
      </w:r>
    </w:p>
    <w:p w14:paraId="00464E26" w14:textId="7F91411C" w:rsidR="001061B6" w:rsidRPr="001061B6" w:rsidRDefault="001061B6" w:rsidP="001061B6">
      <w:pPr>
        <w:jc w:val="both"/>
        <w:rPr>
          <w:rFonts w:ascii="Times New Roman" w:eastAsia="Times New Roman" w:hAnsi="Times New Roman" w:cs="Times New Roman"/>
          <w:color w:val="000000" w:themeColor="text1"/>
        </w:rPr>
      </w:pPr>
      <w:r w:rsidRPr="001061B6">
        <w:rPr>
          <w:rFonts w:ascii="Times New Roman" w:eastAsia="Times New Roman" w:hAnsi="Times New Roman" w:cs="Times New Roman"/>
          <w:color w:val="000000" w:themeColor="text1"/>
        </w:rPr>
        <w:t>Công nghiệp </w:t>
      </w:r>
      <w:r w:rsidRPr="001061B6">
        <w:rPr>
          <w:rFonts w:ascii="Times New Roman" w:eastAsia="Times New Roman" w:hAnsi="Times New Roman" w:cs="Times New Roman"/>
          <w:b/>
          <w:bCs/>
          <w:color w:val="000000" w:themeColor="text1"/>
        </w:rPr>
        <w:t>cơ khí chế tạo</w:t>
      </w:r>
      <w:r w:rsidRPr="001061B6">
        <w:rPr>
          <w:rFonts w:ascii="Times New Roman" w:eastAsia="Times New Roman" w:hAnsi="Times New Roman" w:cs="Times New Roman"/>
          <w:color w:val="000000" w:themeColor="text1"/>
        </w:rPr>
        <w:t> và chế tạo máy là những ngành chính của nền công nghiệp Rumani. Sự tăng trưởng cao đã làm thay đổi vị thế của ngành công nghiêp trong nền kinh tế Rumani: Trước Chiến tranh thế giới thứ II, Công nghiệp cơ khí chế tạo và chế tạo máy chỉ chiếm 10% tổng thu nhập kinh tế quốc dân, khi đó còn thấp hơn cả công nghiệp chế biến thực phẩm và công nghiệp dệt may. Hiện tại, nhiều trung tâm chế tạo lớn được xây dựng ở Bucarest, Brasov, Ploiesti, Cluj-Napoca, Craiova, Arad, Resita,…với chất lượng đạt tầm khu vực, với khuynh hướng tập trung mạnh vào những ngành mũi nhọn và hiện đại như công nghiệp cơ điện tử, điện tử,…đồng thời mở rộng và đa dạng hoá chủng loại sản phẩm phục vụ trong nước và xuất khẩu.</w:t>
      </w:r>
    </w:p>
    <w:p w14:paraId="2430C6D2" w14:textId="027BCDE1" w:rsidR="001061B6" w:rsidRPr="001061B6" w:rsidRDefault="001061B6" w:rsidP="001061B6">
      <w:pPr>
        <w:jc w:val="both"/>
        <w:rPr>
          <w:rFonts w:ascii="Times New Roman" w:eastAsia="Times New Roman" w:hAnsi="Times New Roman" w:cs="Times New Roman"/>
          <w:color w:val="000000" w:themeColor="text1"/>
        </w:rPr>
      </w:pPr>
      <w:r w:rsidRPr="001061B6">
        <w:rPr>
          <w:rFonts w:ascii="Times New Roman" w:eastAsia="Times New Roman" w:hAnsi="Times New Roman" w:cs="Times New Roman"/>
          <w:color w:val="000000" w:themeColor="text1"/>
        </w:rPr>
        <w:t>Khác với ngành luyện kim (phải nhập quặng và than cốc vì nguồn trong nước có hạn), </w:t>
      </w:r>
      <w:r w:rsidRPr="001061B6">
        <w:rPr>
          <w:rFonts w:ascii="Times New Roman" w:eastAsia="Times New Roman" w:hAnsi="Times New Roman" w:cs="Times New Roman"/>
          <w:b/>
          <w:bCs/>
          <w:color w:val="000000" w:themeColor="text1"/>
        </w:rPr>
        <w:t>công nghiệp gỗ </w:t>
      </w:r>
      <w:r w:rsidRPr="001061B6">
        <w:rPr>
          <w:rFonts w:ascii="Times New Roman" w:eastAsia="Times New Roman" w:hAnsi="Times New Roman" w:cs="Times New Roman"/>
          <w:color w:val="000000" w:themeColor="text1"/>
        </w:rPr>
        <w:t>có thể dựa hoàn toàn vào nguồn nguyên liệu thô trong nước. Đặc biệt, đây là ngành công nghiệp truyền thống được thực hiện từ khâu khai thác đến hoàn thiện sản phẩm. Một dây chuyền liên hợp chế biến gỗ hiện đại tạo ra nhiều chủng loại sản phẩm gỗ và gỗ công nghiệp xuất khẩu ra thị trường quốc tế.</w:t>
      </w:r>
    </w:p>
    <w:p w14:paraId="7E4836E9" w14:textId="6295EA35" w:rsidR="001061B6" w:rsidRPr="001061B6" w:rsidRDefault="001061B6" w:rsidP="001061B6">
      <w:pPr>
        <w:jc w:val="both"/>
        <w:rPr>
          <w:rFonts w:ascii="Times New Roman" w:eastAsia="Times New Roman" w:hAnsi="Times New Roman" w:cs="Times New Roman"/>
          <w:color w:val="000000" w:themeColor="text1"/>
        </w:rPr>
      </w:pPr>
      <w:r w:rsidRPr="001061B6">
        <w:rPr>
          <w:rFonts w:ascii="Times New Roman" w:eastAsia="Times New Roman" w:hAnsi="Times New Roman" w:cs="Times New Roman"/>
          <w:color w:val="000000" w:themeColor="text1"/>
        </w:rPr>
        <w:t>Công nghiệp </w:t>
      </w:r>
      <w:r w:rsidRPr="001061B6">
        <w:rPr>
          <w:rFonts w:ascii="Times New Roman" w:eastAsia="Times New Roman" w:hAnsi="Times New Roman" w:cs="Times New Roman"/>
          <w:b/>
          <w:bCs/>
          <w:color w:val="000000" w:themeColor="text1"/>
        </w:rPr>
        <w:t>vật liệu xây dựng</w:t>
      </w:r>
      <w:r w:rsidRPr="001061B6">
        <w:rPr>
          <w:rFonts w:ascii="Times New Roman" w:eastAsia="Times New Roman" w:hAnsi="Times New Roman" w:cs="Times New Roman"/>
          <w:color w:val="000000" w:themeColor="text1"/>
        </w:rPr>
        <w:t> cũng sử dụng được nhiều nguồn lực trong nước. Sản xuất xi măng là một ngành công nghiệp quan trọng. Các trung tâm sản xuất xi măng lớn được xây dựng ở Turda, Medgidia, Bicaz, Fieni và Târgu Jiu.</w:t>
      </w:r>
    </w:p>
    <w:p w14:paraId="336F81F4" w14:textId="2C46D94F" w:rsidR="001061B6" w:rsidRPr="001061B6" w:rsidRDefault="001061B6" w:rsidP="001061B6">
      <w:pPr>
        <w:jc w:val="both"/>
        <w:rPr>
          <w:rFonts w:ascii="Times New Roman" w:eastAsia="Times New Roman" w:hAnsi="Times New Roman" w:cs="Times New Roman"/>
          <w:color w:val="000000" w:themeColor="text1"/>
        </w:rPr>
      </w:pPr>
      <w:r w:rsidRPr="001061B6">
        <w:rPr>
          <w:rFonts w:ascii="Times New Roman" w:eastAsia="Times New Roman" w:hAnsi="Times New Roman" w:cs="Times New Roman"/>
          <w:b/>
          <w:bCs/>
          <w:color w:val="000000" w:themeColor="text1"/>
        </w:rPr>
        <w:lastRenderedPageBreak/>
        <w:t>Công nghiệp dệt</w:t>
      </w:r>
      <w:r w:rsidRPr="001061B6">
        <w:rPr>
          <w:rFonts w:ascii="Times New Roman" w:eastAsia="Times New Roman" w:hAnsi="Times New Roman" w:cs="Times New Roman"/>
          <w:color w:val="000000" w:themeColor="text1"/>
        </w:rPr>
        <w:t> được hình thành từ khá lâu, đã trải qua quá trình phát triển vững chắc từ những năm 30 và đã được nâng cấp toàn bộ. Nó được gắn kết mật thiết với công nghiệp may mặc, được đầu tư mở rộng mạnh và xây dựng nhiều nhà máy mới. Ngày nay, sợi tổng hợp được dùng phổ biến, nhưng sản phẩm tơ tằm vẫn còn giữ lại mức độ khiêm tốn. Lụa- sản phẩm truyền thống được phụ nữ nông thôn vùng Nam và Tây Nam dệt và dùng để may các bộ áo váy dân tộc, đặc biệt là áo thêu và khăn quàng.</w:t>
      </w:r>
    </w:p>
    <w:p w14:paraId="57D94A7A" w14:textId="350B8550" w:rsidR="001061B6" w:rsidRPr="001061B6" w:rsidRDefault="001061B6" w:rsidP="001061B6">
      <w:pPr>
        <w:jc w:val="both"/>
        <w:rPr>
          <w:rFonts w:ascii="Times New Roman" w:eastAsia="Times New Roman" w:hAnsi="Times New Roman" w:cs="Times New Roman"/>
          <w:color w:val="000000" w:themeColor="text1"/>
        </w:rPr>
      </w:pPr>
      <w:r w:rsidRPr="001061B6">
        <w:rPr>
          <w:rFonts w:ascii="Times New Roman" w:eastAsia="Times New Roman" w:hAnsi="Times New Roman" w:cs="Times New Roman"/>
          <w:color w:val="000000" w:themeColor="text1"/>
        </w:rPr>
        <w:t>Về ngành công nghiệp </w:t>
      </w:r>
      <w:r w:rsidRPr="001061B6">
        <w:rPr>
          <w:rFonts w:ascii="Times New Roman" w:eastAsia="Times New Roman" w:hAnsi="Times New Roman" w:cs="Times New Roman"/>
          <w:b/>
          <w:bCs/>
          <w:color w:val="000000" w:themeColor="text1"/>
        </w:rPr>
        <w:t>chế biến thực phẩm</w:t>
      </w:r>
      <w:r w:rsidRPr="001061B6">
        <w:rPr>
          <w:rFonts w:ascii="Times New Roman" w:eastAsia="Times New Roman" w:hAnsi="Times New Roman" w:cs="Times New Roman"/>
          <w:color w:val="000000" w:themeColor="text1"/>
        </w:rPr>
        <w:t>, nhờ sự hỗ trợ của chương trình phát triển nông thôn Rumani, gần đây nhiều dự án đầu tư nước ngoài về cải tạo, nâng cấp và hiện đại hóa các cơ sở chế biến thịt tại Rumani đã được triển khai, trong đó có sự tham gia đầu tư của các tập đoàn công nghiệp thực phẩm lớn trên thế giới như Cargill (Mỹ), Roquette, Soufflet (Pháp), Martifer (Bồ Đào Nha), Smithfield (Mỹ) v.v…</w:t>
      </w:r>
    </w:p>
    <w:p w14:paraId="460B062F" w14:textId="77777777" w:rsidR="001061B6" w:rsidRPr="001061B6" w:rsidRDefault="001061B6" w:rsidP="001061B6">
      <w:pPr>
        <w:jc w:val="both"/>
        <w:rPr>
          <w:rFonts w:ascii="Times New Roman" w:eastAsia="Times New Roman" w:hAnsi="Times New Roman" w:cs="Times New Roman"/>
          <w:color w:val="000000" w:themeColor="text1"/>
        </w:rPr>
      </w:pPr>
    </w:p>
    <w:p w14:paraId="4E8D9924" w14:textId="77777777" w:rsidR="00DD12EB" w:rsidRPr="001061B6" w:rsidRDefault="00DD12EB" w:rsidP="001061B6">
      <w:pPr>
        <w:jc w:val="both"/>
        <w:rPr>
          <w:rFonts w:ascii="Times New Roman" w:hAnsi="Times New Roman" w:cs="Times New Roman"/>
          <w:color w:val="000000" w:themeColor="text1"/>
        </w:rPr>
      </w:pPr>
    </w:p>
    <w:sectPr w:rsidR="00DD12EB" w:rsidRPr="001061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1B6"/>
    <w:rsid w:val="001061B6"/>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0238464B"/>
  <w15:chartTrackingRefBased/>
  <w15:docId w15:val="{15755E26-5F90-C341-B877-7EAA1B485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061B6"/>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1B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061B6"/>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061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573332">
      <w:bodyDiv w:val="1"/>
      <w:marLeft w:val="0"/>
      <w:marRight w:val="0"/>
      <w:marTop w:val="0"/>
      <w:marBottom w:val="0"/>
      <w:divBdr>
        <w:top w:val="none" w:sz="0" w:space="0" w:color="auto"/>
        <w:left w:val="none" w:sz="0" w:space="0" w:color="auto"/>
        <w:bottom w:val="none" w:sz="0" w:space="0" w:color="auto"/>
        <w:right w:val="none" w:sz="0" w:space="0" w:color="auto"/>
      </w:divBdr>
      <w:divsChild>
        <w:div w:id="734746128">
          <w:marLeft w:val="0"/>
          <w:marRight w:val="0"/>
          <w:marTop w:val="0"/>
          <w:marBottom w:val="225"/>
          <w:divBdr>
            <w:top w:val="none" w:sz="0" w:space="0" w:color="auto"/>
            <w:left w:val="none" w:sz="0" w:space="0" w:color="auto"/>
            <w:bottom w:val="none" w:sz="0" w:space="0" w:color="auto"/>
            <w:right w:val="none" w:sz="0" w:space="0" w:color="auto"/>
          </w:divBdr>
        </w:div>
        <w:div w:id="1210410292">
          <w:marLeft w:val="0"/>
          <w:marRight w:val="0"/>
          <w:marTop w:val="0"/>
          <w:marBottom w:val="150"/>
          <w:divBdr>
            <w:top w:val="none" w:sz="0" w:space="0" w:color="auto"/>
            <w:left w:val="none" w:sz="0" w:space="0" w:color="auto"/>
            <w:bottom w:val="none" w:sz="0" w:space="0" w:color="auto"/>
            <w:right w:val="none" w:sz="0" w:space="0" w:color="auto"/>
          </w:divBdr>
        </w:div>
        <w:div w:id="586623262">
          <w:marLeft w:val="0"/>
          <w:marRight w:val="0"/>
          <w:marTop w:val="0"/>
          <w:marBottom w:val="300"/>
          <w:divBdr>
            <w:top w:val="none" w:sz="0" w:space="0" w:color="auto"/>
            <w:left w:val="none" w:sz="0" w:space="0" w:color="auto"/>
            <w:bottom w:val="none" w:sz="0" w:space="0" w:color="auto"/>
            <w:right w:val="none" w:sz="0" w:space="0" w:color="auto"/>
          </w:divBdr>
        </w:div>
        <w:div w:id="30351235">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692</Words>
  <Characters>3950</Characters>
  <Application>Microsoft Office Word</Application>
  <DocSecurity>0</DocSecurity>
  <Lines>32</Lines>
  <Paragraphs>9</Paragraphs>
  <ScaleCrop>false</ScaleCrop>
  <Company/>
  <LinksUpToDate>false</LinksUpToDate>
  <CharactersWithSpaces>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2022-08-05T04:44:00Z</dcterms:created>
  <dcterms:modified xsi:type="dcterms:W3CDTF">2022-08-05T04:45:00Z</dcterms:modified>
</cp:coreProperties>
</file>