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0EA" w:rsidRPr="000560EA" w:rsidRDefault="000560EA" w:rsidP="000560EA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0560EA">
        <w:rPr>
          <w:rFonts w:ascii="Arial" w:eastAsia="Times New Roman" w:hAnsi="Arial" w:cs="Arial"/>
          <w:b/>
          <w:bCs/>
          <w:color w:val="494949"/>
          <w:sz w:val="18"/>
          <w:szCs w:val="18"/>
        </w:rPr>
        <w:t>Trong quý I/2019, nhập khẩu của Việt Nam từ các đối tác thị trường tiếng Trung (Trung Quốc, Hong Kong, Đài Loan) đạt 19,9 tỷ USD, tăng 16,60% so với cùng kỳ năm 2018, khá tương đồng với mức tăng trưởng trung bình cùng kỳ của nhập khẩu từ đối tác tiếng Trung trong giai đoạn 2009-2018 (16,83%).</w:t>
      </w:r>
    </w:p>
    <w:p w:rsidR="000560EA" w:rsidRPr="000560EA" w:rsidRDefault="000560EA" w:rsidP="000560EA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0560EA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7142480" cy="4761865"/>
            <wp:effectExtent l="0" t="0" r="1270" b="635"/>
            <wp:docPr id="6" name="Picture 6" descr="Bản tin thị trường và cơ chế chính sách khu vực châu Á - châu Phi Quý I/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ản tin thị trường và cơ chế chính sách khu vực châu Á - châu Phi Quý I/20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476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0EA" w:rsidRPr="000560EA" w:rsidRDefault="000560EA" w:rsidP="000560EA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0560EA">
        <w:rPr>
          <w:rFonts w:ascii="Arial" w:eastAsia="Times New Roman" w:hAnsi="Arial" w:cs="Arial"/>
          <w:color w:val="494949"/>
          <w:sz w:val="18"/>
          <w:szCs w:val="18"/>
        </w:rPr>
        <w:t>Tuy nhiên, xuất khẩu của Việt Nam đến nhóm các nước của thị trường này chỉ đạt 10 tỷ USD, giảm gần 10% so với cùng kỳ năm 2018, đây cũng là quý I đầu tiên chứng kiến tăng trưởng âm kể từ năm 2009 đến nay. Trong giai đoạn 2009-2018, mức tăng trưởng trung bình cùng kỳ của xuất khẩu sang thị trường tiếng Trung là 27,48%.</w:t>
      </w:r>
    </w:p>
    <w:p w:rsidR="000560EA" w:rsidRPr="000560EA" w:rsidRDefault="000560EA" w:rsidP="000560EA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0560EA">
        <w:rPr>
          <w:rFonts w:ascii="Arial" w:eastAsia="Times New Roman" w:hAnsi="Arial" w:cs="Arial"/>
          <w:color w:val="494949"/>
          <w:sz w:val="18"/>
          <w:szCs w:val="18"/>
        </w:rPr>
        <w:t>Trong khi đó, nhập khẩu quý I/2019 của Việt Nam từ Nhật Bản đạt 4,27 tỷ USD, giảm 1,6% so với cùng kỳ 2018 còn xuất khẩu đạt 4,62 tỷ USD, tăng 6,7% so với cùng kỳ năm 2018...</w:t>
      </w:r>
    </w:p>
    <w:p w:rsidR="000560EA" w:rsidRPr="000560EA" w:rsidRDefault="000560EA" w:rsidP="000560EA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0560EA">
        <w:rPr>
          <w:rFonts w:ascii="Arial" w:eastAsia="Times New Roman" w:hAnsi="Arial" w:cs="Arial"/>
          <w:color w:val="494949"/>
          <w:sz w:val="18"/>
          <w:szCs w:val="18"/>
        </w:rPr>
        <w:t>Quý I/2019, nhập khẩu của Việt Nam từ hai đối tác khu vực Nam Thái Bình Dương (Australia và New Zealand) đạt 1,07 tỷ USD, tăng 23,21% so với cùng kỳ năm 2018, mức tăng này cao hơn mức tăng trưởng trung bình cùng kỳ của nhập khẩu từ nhóm hai đối tác này trong giai đoạn 2009-2018 (18,62%).</w:t>
      </w:r>
    </w:p>
    <w:p w:rsidR="000560EA" w:rsidRPr="000560EA" w:rsidRDefault="000560EA" w:rsidP="000560EA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0560EA">
        <w:rPr>
          <w:rFonts w:ascii="Arial" w:eastAsia="Times New Roman" w:hAnsi="Arial" w:cs="Arial"/>
          <w:color w:val="494949"/>
          <w:sz w:val="18"/>
          <w:szCs w:val="18"/>
        </w:rPr>
        <w:t>Vụ Thị trường châu Á - châu Phi (Bộ Công Thương) trân trọng giới thiệu Bản tin thị trường và cơ chế chính sách khu vực châu Á - châu Phi Quý I/2019 để bạn đọc tham khảo, xem chi tiết tại file đính kèm.</w:t>
      </w:r>
    </w:p>
    <w:p w:rsidR="00F9436E" w:rsidRPr="000560EA" w:rsidRDefault="00F9436E" w:rsidP="000560EA">
      <w:bookmarkStart w:id="0" w:name="_GoBack"/>
      <w:bookmarkEnd w:id="0"/>
    </w:p>
    <w:sectPr w:rsidR="00F9436E" w:rsidRPr="000560EA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A14"/>
    <w:rsid w:val="00047E45"/>
    <w:rsid w:val="000560EA"/>
    <w:rsid w:val="00065A14"/>
    <w:rsid w:val="002105F3"/>
    <w:rsid w:val="00262648"/>
    <w:rsid w:val="00313955"/>
    <w:rsid w:val="003740F2"/>
    <w:rsid w:val="003F530E"/>
    <w:rsid w:val="004122FE"/>
    <w:rsid w:val="006123D0"/>
    <w:rsid w:val="006545E0"/>
    <w:rsid w:val="008A1604"/>
    <w:rsid w:val="00C827EE"/>
    <w:rsid w:val="00E12855"/>
    <w:rsid w:val="00F9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643F3-2801-4FBE-A121-3A0DCCE90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5A1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65A14"/>
    <w:rPr>
      <w:i/>
      <w:iCs/>
    </w:rPr>
  </w:style>
  <w:style w:type="character" w:styleId="Strong">
    <w:name w:val="Strong"/>
    <w:basedOn w:val="DefaultParagraphFont"/>
    <w:uiPriority w:val="22"/>
    <w:qFormat/>
    <w:rsid w:val="003F530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F530E"/>
    <w:rPr>
      <w:color w:val="0000FF"/>
      <w:u w:val="single"/>
    </w:rPr>
  </w:style>
  <w:style w:type="paragraph" w:customStyle="1" w:styleId="p1">
    <w:name w:val="p1"/>
    <w:basedOn w:val="Normal"/>
    <w:rsid w:val="002105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52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0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02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72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052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01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0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972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75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5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86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346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120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99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30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12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721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1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1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65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97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520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706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25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30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6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2022-08-18T03:01:00Z</dcterms:created>
  <dcterms:modified xsi:type="dcterms:W3CDTF">2022-08-18T03:01:00Z</dcterms:modified>
</cp:coreProperties>
</file>