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226D" w:rsidRDefault="001A51FE" w:rsidP="00516737">
      <w:pPr>
        <w:spacing w:after="0" w:line="360" w:lineRule="auto"/>
        <w:ind w:right="-284" w:firstLine="851"/>
        <w:jc w:val="right"/>
        <w:rPr>
          <w:rFonts w:ascii="Times New Roman" w:hAnsi="Times New Roman" w:cs="Times New Roman"/>
          <w:b/>
          <w:sz w:val="28"/>
          <w:lang w:val="en-US"/>
        </w:rPr>
      </w:pPr>
      <w:r w:rsidRPr="001A51FE">
        <w:rPr>
          <w:rFonts w:ascii="Times New Roman" w:hAnsi="Times New Roman" w:cs="Times New Roman"/>
          <w:b/>
          <w:sz w:val="28"/>
          <w:lang w:val="en-US"/>
        </w:rPr>
        <w:t xml:space="preserve">Annex </w:t>
      </w:r>
      <w:proofErr w:type="gramStart"/>
      <w:r w:rsidRPr="001A51FE">
        <w:rPr>
          <w:rFonts w:ascii="Times New Roman" w:hAnsi="Times New Roman" w:cs="Times New Roman"/>
          <w:b/>
          <w:sz w:val="28"/>
          <w:lang w:val="en-US"/>
        </w:rPr>
        <w:t>2</w:t>
      </w:r>
      <w:proofErr w:type="gramEnd"/>
    </w:p>
    <w:p w:rsidR="001A51FE" w:rsidRPr="001A51FE" w:rsidRDefault="001A51FE" w:rsidP="00516737">
      <w:pPr>
        <w:spacing w:after="0" w:line="360" w:lineRule="auto"/>
        <w:ind w:right="-284" w:firstLine="851"/>
        <w:jc w:val="right"/>
        <w:rPr>
          <w:rFonts w:ascii="Times New Roman" w:hAnsi="Times New Roman" w:cs="Times New Roman"/>
          <w:b/>
          <w:sz w:val="28"/>
          <w:lang w:val="en-US"/>
        </w:rPr>
      </w:pPr>
    </w:p>
    <w:p w:rsidR="001A51FE" w:rsidRPr="001A51FE" w:rsidRDefault="00E5293B" w:rsidP="00516737">
      <w:pPr>
        <w:pStyle w:val="a3"/>
        <w:spacing w:before="0" w:beforeAutospacing="0" w:after="0" w:afterAutospacing="0" w:line="360" w:lineRule="auto"/>
        <w:ind w:right="-284"/>
        <w:jc w:val="center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A</w:t>
      </w:r>
      <w:r w:rsidR="001A51FE" w:rsidRPr="001A51FE">
        <w:rPr>
          <w:b/>
          <w:bCs/>
          <w:sz w:val="28"/>
          <w:lang w:val="en-US"/>
        </w:rPr>
        <w:t xml:space="preserve">pplications for the “Green Eurasia” competition </w:t>
      </w:r>
      <w:r>
        <w:rPr>
          <w:b/>
          <w:bCs/>
          <w:sz w:val="28"/>
          <w:lang w:val="en-US"/>
        </w:rPr>
        <w:t>are open</w:t>
      </w:r>
    </w:p>
    <w:p w:rsidR="00E5293B" w:rsidRDefault="00E5293B" w:rsidP="00516737">
      <w:pPr>
        <w:pStyle w:val="a3"/>
        <w:spacing w:before="0" w:beforeAutospacing="0" w:after="0" w:afterAutospacing="0" w:line="360" w:lineRule="auto"/>
        <w:ind w:right="-284" w:firstLine="851"/>
        <w:jc w:val="both"/>
        <w:rPr>
          <w:sz w:val="28"/>
          <w:lang w:val="en-US"/>
        </w:rPr>
      </w:pPr>
    </w:p>
    <w:p w:rsidR="001A51FE" w:rsidRPr="00570C3A" w:rsidRDefault="00570C3A" w:rsidP="00516737">
      <w:pPr>
        <w:spacing w:after="0" w:line="360" w:lineRule="auto"/>
        <w:ind w:right="-284" w:firstLine="851"/>
        <w:jc w:val="both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The Competition is open to various categories of participants, including commercial organizations, 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state and local </w:t>
      </w: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government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al</w:t>
      </w: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 authorities, non-profit organizations and associations, as wel</w:t>
      </w: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l as the individuals from the EAEU M</w:t>
      </w:r>
      <w:r w:rsidRPr="004A38F0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ember States and third countries. </w:t>
      </w:r>
    </w:p>
    <w:p w:rsidR="001A51FE" w:rsidRPr="001A51FE" w:rsidRDefault="001A51FE" w:rsidP="00516737">
      <w:pPr>
        <w:pStyle w:val="a3"/>
        <w:spacing w:before="0" w:beforeAutospacing="0" w:after="0" w:afterAutospacing="0" w:line="360" w:lineRule="auto"/>
        <w:ind w:right="-284" w:firstLine="851"/>
        <w:jc w:val="both"/>
        <w:rPr>
          <w:b/>
          <w:sz w:val="28"/>
          <w:szCs w:val="28"/>
          <w:lang w:val="en-US"/>
        </w:rPr>
      </w:pPr>
      <w:r w:rsidRPr="00017182">
        <w:rPr>
          <w:sz w:val="28"/>
          <w:szCs w:val="28"/>
          <w:lang w:val="en-US"/>
        </w:rPr>
        <w:t xml:space="preserve">Applications will be accepted until </w:t>
      </w:r>
      <w:r w:rsidR="000927F0" w:rsidRPr="000927F0">
        <w:rPr>
          <w:b/>
          <w:sz w:val="28"/>
          <w:szCs w:val="28"/>
          <w:lang w:val="en-US"/>
        </w:rPr>
        <w:t xml:space="preserve">9 </w:t>
      </w:r>
      <w:r w:rsidR="000927F0">
        <w:rPr>
          <w:b/>
          <w:sz w:val="28"/>
          <w:szCs w:val="28"/>
          <w:lang w:val="en-US"/>
        </w:rPr>
        <w:t>March 2025</w:t>
      </w:r>
      <w:r w:rsidRPr="001A51FE">
        <w:rPr>
          <w:b/>
          <w:sz w:val="28"/>
          <w:szCs w:val="28"/>
          <w:lang w:val="en-US"/>
        </w:rPr>
        <w:t>.</w:t>
      </w:r>
    </w:p>
    <w:p w:rsidR="001A51FE" w:rsidRDefault="00516737" w:rsidP="00516737">
      <w:pPr>
        <w:pStyle w:val="a3"/>
        <w:spacing w:before="0" w:beforeAutospacing="0" w:after="0" w:afterAutospacing="0" w:line="360" w:lineRule="auto"/>
        <w:ind w:right="-284" w:firstLine="85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Participation in the C</w:t>
      </w:r>
      <w:r w:rsidR="001A51FE" w:rsidRPr="00B40FE0">
        <w:rPr>
          <w:sz w:val="28"/>
          <w:szCs w:val="28"/>
          <w:lang w:val="en-US"/>
        </w:rPr>
        <w:t xml:space="preserve">ompetition is free of charge, each organization can </w:t>
      </w:r>
      <w:r w:rsidR="007F6F01">
        <w:rPr>
          <w:sz w:val="28"/>
          <w:szCs w:val="28"/>
          <w:lang w:val="en-US"/>
        </w:rPr>
        <w:t xml:space="preserve">submit up to </w:t>
      </w:r>
      <w:proofErr w:type="gramStart"/>
      <w:r w:rsidR="007F6F01">
        <w:rPr>
          <w:sz w:val="28"/>
          <w:szCs w:val="28"/>
          <w:lang w:val="en-US"/>
        </w:rPr>
        <w:t>5</w:t>
      </w:r>
      <w:proofErr w:type="gramEnd"/>
      <w:r w:rsidR="007F6F01">
        <w:rPr>
          <w:sz w:val="28"/>
          <w:szCs w:val="28"/>
          <w:lang w:val="en-US"/>
        </w:rPr>
        <w:t xml:space="preserve"> projects for</w:t>
      </w:r>
      <w:r w:rsidR="001A51FE" w:rsidRPr="00B40FE0">
        <w:rPr>
          <w:sz w:val="28"/>
          <w:szCs w:val="28"/>
          <w:lang w:val="en-US"/>
        </w:rPr>
        <w:t xml:space="preserve"> different nominations. In order to participate</w:t>
      </w:r>
      <w:r w:rsidR="00323528">
        <w:rPr>
          <w:sz w:val="28"/>
          <w:szCs w:val="28"/>
          <w:lang w:val="en-US"/>
        </w:rPr>
        <w:t xml:space="preserve"> in the competition</w:t>
      </w:r>
      <w:r w:rsidR="001A51FE" w:rsidRPr="00B40FE0">
        <w:rPr>
          <w:sz w:val="28"/>
          <w:szCs w:val="28"/>
          <w:lang w:val="en-US"/>
        </w:rPr>
        <w:t xml:space="preserve">, it is </w:t>
      </w:r>
      <w:r w:rsidR="001A1E25">
        <w:rPr>
          <w:sz w:val="28"/>
          <w:szCs w:val="28"/>
          <w:lang w:val="en-US"/>
        </w:rPr>
        <w:t>necessary to register and fill in</w:t>
      </w:r>
      <w:r w:rsidR="001A51FE" w:rsidRPr="00B40FE0">
        <w:rPr>
          <w:sz w:val="28"/>
          <w:szCs w:val="28"/>
          <w:lang w:val="en-US"/>
        </w:rPr>
        <w:t xml:space="preserve"> an application </w:t>
      </w:r>
      <w:r w:rsidR="001A1E25">
        <w:rPr>
          <w:sz w:val="28"/>
          <w:szCs w:val="28"/>
          <w:lang w:val="en-US"/>
        </w:rPr>
        <w:t xml:space="preserve">form </w:t>
      </w:r>
      <w:r w:rsidR="001A51FE" w:rsidRPr="00B40FE0">
        <w:rPr>
          <w:sz w:val="28"/>
          <w:szCs w:val="28"/>
          <w:lang w:val="en-US"/>
        </w:rPr>
        <w:t xml:space="preserve">on the </w:t>
      </w:r>
      <w:r w:rsidR="001A51FE">
        <w:rPr>
          <w:sz w:val="28"/>
          <w:szCs w:val="28"/>
          <w:lang w:val="en-US"/>
        </w:rPr>
        <w:t>“</w:t>
      </w:r>
      <w:r w:rsidR="001A51FE" w:rsidRPr="00B40FE0">
        <w:rPr>
          <w:sz w:val="28"/>
          <w:szCs w:val="28"/>
          <w:lang w:val="en-US"/>
        </w:rPr>
        <w:t>Green Eurasia</w:t>
      </w:r>
      <w:r w:rsidR="001A51FE">
        <w:rPr>
          <w:sz w:val="28"/>
          <w:szCs w:val="28"/>
          <w:lang w:val="en-US"/>
        </w:rPr>
        <w:t>”</w:t>
      </w:r>
      <w:r w:rsidR="001A1E25">
        <w:rPr>
          <w:sz w:val="28"/>
          <w:szCs w:val="28"/>
          <w:lang w:val="en-US"/>
        </w:rPr>
        <w:t xml:space="preserve"> website</w:t>
      </w:r>
      <w:r w:rsidR="001A51FE" w:rsidRPr="00B40FE0">
        <w:rPr>
          <w:sz w:val="28"/>
          <w:szCs w:val="28"/>
          <w:lang w:val="en-US"/>
        </w:rPr>
        <w:t xml:space="preserve">: </w:t>
      </w:r>
      <w:hyperlink r:id="rId4" w:history="1">
        <w:r w:rsidR="001A51FE" w:rsidRPr="00C55639">
          <w:rPr>
            <w:rStyle w:val="a4"/>
            <w:sz w:val="28"/>
            <w:szCs w:val="28"/>
            <w:lang w:val="en-US"/>
          </w:rPr>
          <w:t>https://greeneurasia.asi.ru</w:t>
        </w:r>
      </w:hyperlink>
      <w:r w:rsidR="001A51FE">
        <w:rPr>
          <w:sz w:val="28"/>
          <w:szCs w:val="28"/>
          <w:lang w:val="en-US"/>
        </w:rPr>
        <w:t>.</w:t>
      </w:r>
    </w:p>
    <w:p w:rsidR="001A51FE" w:rsidRPr="001A51FE" w:rsidRDefault="001A51FE" w:rsidP="00516737">
      <w:pPr>
        <w:pStyle w:val="a3"/>
        <w:spacing w:before="0" w:beforeAutospacing="0" w:after="0" w:afterAutospacing="0" w:line="360" w:lineRule="auto"/>
        <w:ind w:right="-284" w:firstLine="851"/>
        <w:jc w:val="both"/>
        <w:rPr>
          <w:sz w:val="28"/>
          <w:szCs w:val="28"/>
          <w:lang w:val="en-US"/>
        </w:rPr>
      </w:pPr>
      <w:r w:rsidRPr="00017182">
        <w:rPr>
          <w:sz w:val="28"/>
          <w:lang w:val="en-US"/>
        </w:rPr>
        <w:t xml:space="preserve">Based on the results of the work of the Expert Group and the Competition </w:t>
      </w:r>
      <w:r>
        <w:rPr>
          <w:sz w:val="28"/>
          <w:lang w:val="en-US"/>
        </w:rPr>
        <w:t>Jury</w:t>
      </w:r>
      <w:r w:rsidRPr="00017182">
        <w:rPr>
          <w:sz w:val="28"/>
          <w:lang w:val="en-US"/>
        </w:rPr>
        <w:t>, the winner (1</w:t>
      </w:r>
      <w:r w:rsidRPr="00323528">
        <w:rPr>
          <w:sz w:val="28"/>
          <w:vertAlign w:val="superscript"/>
          <w:lang w:val="en-US"/>
        </w:rPr>
        <w:t>st</w:t>
      </w:r>
      <w:r w:rsidRPr="00017182">
        <w:rPr>
          <w:sz w:val="28"/>
          <w:lang w:val="en-US"/>
        </w:rPr>
        <w:t xml:space="preserve"> place) and finalists (2</w:t>
      </w:r>
      <w:r w:rsidRPr="00323528">
        <w:rPr>
          <w:sz w:val="28"/>
          <w:vertAlign w:val="superscript"/>
          <w:lang w:val="en-US"/>
        </w:rPr>
        <w:t>nd</w:t>
      </w:r>
      <w:r w:rsidRPr="00017182">
        <w:rPr>
          <w:sz w:val="28"/>
          <w:lang w:val="en-US"/>
        </w:rPr>
        <w:t xml:space="preserve"> and 3</w:t>
      </w:r>
      <w:r w:rsidRPr="00323528">
        <w:rPr>
          <w:sz w:val="28"/>
          <w:vertAlign w:val="superscript"/>
          <w:lang w:val="en-US"/>
        </w:rPr>
        <w:t>rd</w:t>
      </w:r>
      <w:r w:rsidRPr="00017182">
        <w:rPr>
          <w:sz w:val="28"/>
          <w:lang w:val="en-US"/>
        </w:rPr>
        <w:t xml:space="preserve"> places)</w:t>
      </w:r>
      <w:r w:rsidRPr="001A51FE">
        <w:rPr>
          <w:sz w:val="28"/>
          <w:lang w:val="en-US"/>
        </w:rPr>
        <w:t xml:space="preserve"> </w:t>
      </w:r>
      <w:r>
        <w:rPr>
          <w:sz w:val="28"/>
          <w:lang w:val="en-US"/>
        </w:rPr>
        <w:t>will be determined</w:t>
      </w:r>
      <w:r w:rsidR="00BA7A72" w:rsidRPr="00BA7A72">
        <w:rPr>
          <w:sz w:val="28"/>
          <w:lang w:val="en-US"/>
        </w:rPr>
        <w:t xml:space="preserve"> </w:t>
      </w:r>
      <w:r w:rsidR="00BA7A72" w:rsidRPr="00017182">
        <w:rPr>
          <w:sz w:val="28"/>
          <w:lang w:val="en-US"/>
        </w:rPr>
        <w:t>in each nomination</w:t>
      </w:r>
      <w:r w:rsidRPr="001A51FE">
        <w:rPr>
          <w:sz w:val="28"/>
          <w:lang w:val="en-US"/>
        </w:rPr>
        <w:t>.</w:t>
      </w:r>
    </w:p>
    <w:p w:rsidR="001A51FE" w:rsidRDefault="001A51FE" w:rsidP="00516737">
      <w:pPr>
        <w:pStyle w:val="a3"/>
        <w:spacing w:before="0" w:beforeAutospacing="0" w:after="0" w:afterAutospacing="0" w:line="360" w:lineRule="auto"/>
        <w:ind w:right="-284" w:firstLine="851"/>
        <w:jc w:val="both"/>
        <w:rPr>
          <w:sz w:val="28"/>
          <w:szCs w:val="28"/>
          <w:lang w:val="en-US"/>
        </w:rPr>
      </w:pPr>
    </w:p>
    <w:p w:rsidR="001A51FE" w:rsidRPr="001A51FE" w:rsidRDefault="001A51FE" w:rsidP="00516737">
      <w:pPr>
        <w:pStyle w:val="a3"/>
        <w:ind w:firstLine="851"/>
        <w:rPr>
          <w:lang w:val="en-US"/>
        </w:rPr>
      </w:pPr>
      <w:bookmarkStart w:id="0" w:name="_GoBack"/>
      <w:bookmarkEnd w:id="0"/>
    </w:p>
    <w:p w:rsidR="001A51FE" w:rsidRPr="001A51FE" w:rsidRDefault="001A51FE" w:rsidP="0051673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en-US"/>
        </w:rPr>
      </w:pPr>
    </w:p>
    <w:sectPr w:rsidR="001A51FE" w:rsidRPr="001A51FE" w:rsidSect="0051673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1FE"/>
    <w:rsid w:val="000927F0"/>
    <w:rsid w:val="001A1E25"/>
    <w:rsid w:val="001A51FE"/>
    <w:rsid w:val="00212485"/>
    <w:rsid w:val="00323528"/>
    <w:rsid w:val="0041226D"/>
    <w:rsid w:val="00516737"/>
    <w:rsid w:val="00570C3A"/>
    <w:rsid w:val="006C02FA"/>
    <w:rsid w:val="007F6F01"/>
    <w:rsid w:val="00840D85"/>
    <w:rsid w:val="00BA7A72"/>
    <w:rsid w:val="00E5293B"/>
    <w:rsid w:val="00F45CB4"/>
    <w:rsid w:val="00FE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D79541-77A2-415C-98DE-1D0180954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A51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6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reeneurasia.as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Богданова Юлия Аскатовна</dc:creator>
  <cp:keywords/>
  <dc:description/>
  <cp:lastModifiedBy>Бурундукова Ольга Андреевна</cp:lastModifiedBy>
  <cp:revision>3</cp:revision>
  <dcterms:created xsi:type="dcterms:W3CDTF">2025-01-29T07:37:00Z</dcterms:created>
  <dcterms:modified xsi:type="dcterms:W3CDTF">2025-01-29T08:42:00Z</dcterms:modified>
</cp:coreProperties>
</file>