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389" w:rsidRPr="00735389" w:rsidRDefault="00735389" w:rsidP="00735389">
      <w:pPr>
        <w:spacing w:after="150" w:line="240" w:lineRule="auto"/>
        <w:rPr>
          <w:rFonts w:ascii="Arial" w:eastAsia="Times New Roman" w:hAnsi="Arial" w:cs="Arial"/>
          <w:b/>
          <w:bCs/>
          <w:color w:val="494949"/>
          <w:sz w:val="18"/>
          <w:szCs w:val="18"/>
        </w:rPr>
      </w:pPr>
      <w:r w:rsidRPr="00735389">
        <w:rPr>
          <w:rFonts w:ascii="Arial" w:eastAsia="Times New Roman" w:hAnsi="Arial" w:cs="Arial"/>
          <w:b/>
          <w:bCs/>
          <w:color w:val="494949"/>
          <w:sz w:val="18"/>
          <w:szCs w:val="18"/>
        </w:rPr>
        <w:t>Sang năm 2013 lượng gạo nhập khẩu của Canada tăng khá cao so với các năm trước</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color w:val="494949"/>
          <w:sz w:val="18"/>
          <w:szCs w:val="18"/>
        </w:rPr>
        <w:t>I.</w:t>
      </w:r>
      <w:r w:rsidRPr="00735389">
        <w:rPr>
          <w:rFonts w:ascii="Arial" w:eastAsia="Times New Roman" w:hAnsi="Arial" w:cs="Arial"/>
          <w:color w:val="494949"/>
          <w:sz w:val="18"/>
          <w:szCs w:val="18"/>
        </w:rPr>
        <w:t> </w:t>
      </w:r>
      <w:r w:rsidRPr="00735389">
        <w:rPr>
          <w:rFonts w:ascii="Arial" w:eastAsia="Times New Roman" w:hAnsi="Arial" w:cs="Arial"/>
          <w:b/>
          <w:bCs/>
          <w:color w:val="494949"/>
          <w:sz w:val="18"/>
          <w:szCs w:val="18"/>
        </w:rPr>
        <w:t>Tình hình nhập khẩu gạo của Canada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i/>
          <w:iCs/>
          <w:color w:val="494949"/>
          <w:sz w:val="18"/>
          <w:szCs w:val="18"/>
        </w:rPr>
        <w:t>1. Nhận xét chung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Nhìn chung, Canada không phải là nước nhập khẩu gạo lớn và khối lượng gạo nhập khẩu có xu hướng giảm trong vài năm gần đây. Tuy nhiên, sang năm 2013 lượng gạo nhập khẩu của Canada tăng khá cao so với các năm trước. Gạo nhập khẩu vào nước này chủ yếu phục vụ cho nhu cầu tiêu dùng của người Canada gốc Á và là loại có phẩm cấp cao mà phần lớn có xuất xứ từ Mỹ, Thailand và Ấn độ. Xin tham khảo thống kê dưới đây.</w:t>
      </w:r>
    </w:p>
    <w:p w:rsidR="00735389" w:rsidRPr="00735389" w:rsidRDefault="00735389" w:rsidP="00735389">
      <w:pPr>
        <w:spacing w:line="240" w:lineRule="auto"/>
        <w:rPr>
          <w:rFonts w:ascii="Arial" w:eastAsia="Times New Roman" w:hAnsi="Arial" w:cs="Arial"/>
          <w:color w:val="494949"/>
          <w:sz w:val="18"/>
          <w:szCs w:val="18"/>
        </w:rPr>
      </w:pPr>
      <w:r w:rsidRPr="00735389">
        <w:rPr>
          <w:rFonts w:ascii="Arial" w:eastAsia="Times New Roman" w:hAnsi="Arial" w:cs="Arial"/>
          <w:i/>
          <w:iCs/>
          <w:color w:val="494949"/>
          <w:sz w:val="18"/>
          <w:szCs w:val="18"/>
          <w:u w:val="single"/>
        </w:rPr>
        <w:t>Lượng gạo nhập khẩu của Canada từ 2008-2013</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0"/>
        <w:gridCol w:w="2475"/>
        <w:gridCol w:w="990"/>
        <w:gridCol w:w="990"/>
        <w:gridCol w:w="990"/>
        <w:gridCol w:w="990"/>
        <w:gridCol w:w="1095"/>
        <w:gridCol w:w="1230"/>
      </w:tblGrid>
      <w:tr w:rsidR="00735389" w:rsidRPr="00735389" w:rsidTr="00735389">
        <w:trPr>
          <w:tblCellSpacing w:w="0" w:type="dxa"/>
        </w:trPr>
        <w:tc>
          <w:tcPr>
            <w:tcW w:w="990"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Mã HS</w:t>
            </w:r>
          </w:p>
        </w:tc>
        <w:tc>
          <w:tcPr>
            <w:tcW w:w="2475"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Diễn giải</w:t>
            </w:r>
          </w:p>
        </w:tc>
        <w:tc>
          <w:tcPr>
            <w:tcW w:w="6285" w:type="dxa"/>
            <w:gridSpan w:val="6"/>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Số lượng (tấn)</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tc>
      </w:tr>
      <w:tr w:rsidR="00735389" w:rsidRPr="00735389" w:rsidTr="007353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2008</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2009</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2010</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2011</w:t>
            </w:r>
          </w:p>
        </w:tc>
        <w:tc>
          <w:tcPr>
            <w:tcW w:w="10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2012</w:t>
            </w:r>
          </w:p>
        </w:tc>
        <w:tc>
          <w:tcPr>
            <w:tcW w:w="121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2013</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w:t>
            </w:r>
          </w:p>
        </w:tc>
        <w:tc>
          <w:tcPr>
            <w:tcW w:w="24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Tổng lượng gạo nhập khẩu</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374.415</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383.097</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370.745</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372.216</w:t>
            </w:r>
          </w:p>
        </w:tc>
        <w:tc>
          <w:tcPr>
            <w:tcW w:w="10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358.030</w:t>
            </w:r>
          </w:p>
        </w:tc>
        <w:tc>
          <w:tcPr>
            <w:tcW w:w="121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432.822</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100630</w:t>
            </w:r>
          </w:p>
        </w:tc>
        <w:tc>
          <w:tcPr>
            <w:tcW w:w="24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Gạo trắng (đánh bóng)</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289.234</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299.940</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287.013</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272.557</w:t>
            </w:r>
          </w:p>
        </w:tc>
        <w:tc>
          <w:tcPr>
            <w:tcW w:w="10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264.187</w:t>
            </w:r>
          </w:p>
        </w:tc>
        <w:tc>
          <w:tcPr>
            <w:tcW w:w="121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292.475</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100620</w:t>
            </w:r>
          </w:p>
        </w:tc>
        <w:tc>
          <w:tcPr>
            <w:tcW w:w="24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Gạo lứt (brown)</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63.145</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57.130</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56.398</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61.855</w:t>
            </w:r>
          </w:p>
        </w:tc>
        <w:tc>
          <w:tcPr>
            <w:tcW w:w="10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61.539</w:t>
            </w:r>
          </w:p>
        </w:tc>
        <w:tc>
          <w:tcPr>
            <w:tcW w:w="121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101.475</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100640</w:t>
            </w:r>
          </w:p>
        </w:tc>
        <w:tc>
          <w:tcPr>
            <w:tcW w:w="24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Tấm (broken)</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21.654</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25.249</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26.837</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37.453</w:t>
            </w:r>
          </w:p>
        </w:tc>
        <w:tc>
          <w:tcPr>
            <w:tcW w:w="10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31.949</w:t>
            </w:r>
          </w:p>
        </w:tc>
        <w:tc>
          <w:tcPr>
            <w:tcW w:w="121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38.348</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100610</w:t>
            </w:r>
          </w:p>
        </w:tc>
        <w:tc>
          <w:tcPr>
            <w:tcW w:w="24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Thóc (Paddy)</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382</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778</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497</w:t>
            </w:r>
          </w:p>
        </w:tc>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351</w:t>
            </w:r>
          </w:p>
        </w:tc>
        <w:tc>
          <w:tcPr>
            <w:tcW w:w="10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355</w:t>
            </w:r>
          </w:p>
        </w:tc>
        <w:tc>
          <w:tcPr>
            <w:tcW w:w="121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524</w:t>
            </w:r>
          </w:p>
        </w:tc>
      </w:tr>
    </w:tbl>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***Nguồn : Bộ Nông nghiệp và Nông sản Canada</w:t>
      </w:r>
    </w:p>
    <w:p w:rsidR="00735389" w:rsidRPr="00735389" w:rsidRDefault="00735389" w:rsidP="00735389">
      <w:pPr>
        <w:spacing w:line="240" w:lineRule="auto"/>
        <w:rPr>
          <w:rFonts w:ascii="Arial" w:eastAsia="Times New Roman" w:hAnsi="Arial" w:cs="Arial"/>
          <w:color w:val="494949"/>
          <w:sz w:val="18"/>
          <w:szCs w:val="18"/>
        </w:rPr>
      </w:pPr>
      <w:r w:rsidRPr="00735389">
        <w:rPr>
          <w:rFonts w:ascii="Arial" w:eastAsia="Times New Roman" w:hAnsi="Arial" w:cs="Arial"/>
          <w:i/>
          <w:iCs/>
          <w:color w:val="494949"/>
          <w:sz w:val="18"/>
          <w:szCs w:val="18"/>
          <w:u w:val="single"/>
        </w:rPr>
        <w:t>Kim ngạch gạo nhập khẩu gạo của Canada từ 2008-2013</w:t>
      </w:r>
    </w:p>
    <w:tbl>
      <w:tblPr>
        <w:tblW w:w="109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
        <w:gridCol w:w="1412"/>
        <w:gridCol w:w="1427"/>
        <w:gridCol w:w="1412"/>
        <w:gridCol w:w="1427"/>
        <w:gridCol w:w="1412"/>
        <w:gridCol w:w="1427"/>
        <w:gridCol w:w="1412"/>
      </w:tblGrid>
      <w:tr w:rsidR="00735389" w:rsidRPr="00735389" w:rsidTr="00735389">
        <w:trPr>
          <w:tblCellSpacing w:w="0" w:type="dxa"/>
        </w:trPr>
        <w:tc>
          <w:tcPr>
            <w:tcW w:w="990"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Mã HS</w:t>
            </w:r>
          </w:p>
        </w:tc>
        <w:tc>
          <w:tcPr>
            <w:tcW w:w="1410"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Diễn giải</w:t>
            </w:r>
          </w:p>
        </w:tc>
        <w:tc>
          <w:tcPr>
            <w:tcW w:w="8505" w:type="dxa"/>
            <w:gridSpan w:val="6"/>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Trị giá (Đô la Canada)</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tc>
      </w:tr>
      <w:tr w:rsidR="00735389" w:rsidRPr="00735389" w:rsidTr="007353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2008</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2009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2011</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2012</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2013</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Tổng kim ngạch nhập khẩu</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313.628.465</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342.455.415</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324.130.150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304.032.553</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303.905.132</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338.605.084</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100630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Gạo trắng (Polished)</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255.362.469</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277.363.092</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268.930.351</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249.305.192</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247.623.057</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274.922.061</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100620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Gạo lứt (brown)</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45.566.461</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47.960.383</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42.919.368</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41.088.321</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41.547.265</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46.087.854</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100640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Tấm (broken)</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12.558.255</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16.768.924</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12.099.854</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13.531.342</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14.581.426</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17.399.844</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100610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Thóc (Paddy)</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141.280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363.016</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180.577</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107.698</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153.384</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195.325</w:t>
            </w:r>
          </w:p>
        </w:tc>
      </w:tr>
    </w:tbl>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***Nguồn : Bộ Nông nghiệp và Nông sản Canada</w:t>
      </w:r>
    </w:p>
    <w:p w:rsidR="00735389" w:rsidRPr="00735389" w:rsidRDefault="00735389" w:rsidP="00735389">
      <w:pPr>
        <w:spacing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r w:rsidRPr="00735389">
        <w:rPr>
          <w:rFonts w:ascii="Arial" w:eastAsia="Times New Roman" w:hAnsi="Arial" w:cs="Arial"/>
          <w:i/>
          <w:iCs/>
          <w:color w:val="494949"/>
          <w:sz w:val="18"/>
          <w:szCs w:val="18"/>
          <w:u w:val="single"/>
        </w:rPr>
        <w:t>10 nước xuất khẩu gạo chính vào Canada(số lượng)</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5"/>
        <w:gridCol w:w="1408"/>
        <w:gridCol w:w="1423"/>
        <w:gridCol w:w="1273"/>
        <w:gridCol w:w="1139"/>
        <w:gridCol w:w="1139"/>
        <w:gridCol w:w="1273"/>
      </w:tblGrid>
      <w:tr w:rsidR="00735389" w:rsidRPr="00735389" w:rsidTr="00735389">
        <w:trPr>
          <w:tblCellSpacing w:w="0" w:type="dxa"/>
        </w:trPr>
        <w:tc>
          <w:tcPr>
            <w:tcW w:w="2100"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Nước đối tác</w:t>
            </w:r>
          </w:p>
        </w:tc>
        <w:tc>
          <w:tcPr>
            <w:tcW w:w="7650" w:type="dxa"/>
            <w:gridSpan w:val="6"/>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Số lượng (tấn)</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tc>
      </w:tr>
      <w:tr w:rsidR="00735389" w:rsidRPr="00735389" w:rsidTr="007353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2008</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2009</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2010</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2011</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2012</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2013</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Mỹ</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243.779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226.914</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229.154</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229.326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228.396</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257.839</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Thailand</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80.644</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79.849</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90.117</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84.374</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73.745</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103.126</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Ấn độ</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28.625</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35.754</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31.690</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30.383</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35.800</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36.386</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Italy</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2.431</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1.462</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2.156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3.364</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2.580</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8.654</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Pakistan</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10.838</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8.775</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10.532</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9.336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7.970</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8.476</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Argentina</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270</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646</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431</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509</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898</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7.988</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b/>
                <w:bCs/>
                <w:i/>
                <w:iCs/>
                <w:sz w:val="24"/>
                <w:szCs w:val="24"/>
              </w:rPr>
              <w:t>Việt nam</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1.347</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1.367</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1.349</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5.398</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1.752</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4.301</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Australia</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1.275</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1.000</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871</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926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1.003</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1.569</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Trung quốc</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1.913</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2.863</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839</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1.200</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1.237</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1.473</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Sri Lanka</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1.896</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902</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1.393</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2.836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600</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675</w:t>
            </w:r>
          </w:p>
        </w:tc>
      </w:tr>
    </w:tbl>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***Nguồn : Bộ Nông nghiệp và Nông sản Canada</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i/>
          <w:iCs/>
          <w:color w:val="494949"/>
          <w:sz w:val="18"/>
          <w:szCs w:val="18"/>
          <w:u w:val="single"/>
        </w:rPr>
        <w:t>10 nước xuất khẩu gạo chính vào Canada (trị giá)</w:t>
      </w:r>
    </w:p>
    <w:p w:rsidR="00735389" w:rsidRPr="00735389" w:rsidRDefault="00735389" w:rsidP="00735389">
      <w:pPr>
        <w:spacing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tbl>
      <w:tblPr>
        <w:tblW w:w="109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25"/>
        <w:gridCol w:w="1560"/>
        <w:gridCol w:w="1560"/>
        <w:gridCol w:w="1695"/>
        <w:gridCol w:w="1560"/>
        <w:gridCol w:w="1560"/>
        <w:gridCol w:w="1560"/>
      </w:tblGrid>
      <w:tr w:rsidR="00735389" w:rsidRPr="00735389" w:rsidTr="00735389">
        <w:trPr>
          <w:tblCellSpacing w:w="0" w:type="dxa"/>
        </w:trPr>
        <w:tc>
          <w:tcPr>
            <w:tcW w:w="1425"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lastRenderedPageBreak/>
              <w:t>Nước đối tác</w:t>
            </w:r>
          </w:p>
        </w:tc>
        <w:tc>
          <w:tcPr>
            <w:tcW w:w="9495" w:type="dxa"/>
            <w:gridSpan w:val="6"/>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lastRenderedPageBreak/>
              <w:t>Trị giá (Đô la Canada)</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lastRenderedPageBreak/>
              <w:t> </w:t>
            </w:r>
          </w:p>
        </w:tc>
      </w:tr>
      <w:tr w:rsidR="00735389" w:rsidRPr="00735389" w:rsidTr="007353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2008</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2009</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2010</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2011</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2013</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Mỹ</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167.083.702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194.680.788</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161.388.647</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152.968.382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155.008.514</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166.255.705</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Thailand</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78.224.568</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82.198.348</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94.966.352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89.790.414</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83.619.120</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99.498.815</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Ấn độ</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43.246.685</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45.538.973</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47.528.068</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41.486.797</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47.115.769</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48.744.624</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Pakistan</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17.291.017</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11.309.973</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11.382.204</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9.805.362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9.286.321</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11.223.724</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b/>
                <w:bCs/>
                <w:i/>
                <w:iCs/>
                <w:sz w:val="24"/>
                <w:szCs w:val="24"/>
              </w:rPr>
              <w:t>Vietnam</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660.961</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1.076.037</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989.342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1.136.317</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1.200.483</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b/>
                <w:bCs/>
                <w:i/>
                <w:iCs/>
                <w:sz w:val="24"/>
                <w:szCs w:val="24"/>
              </w:rPr>
              <w:t>3.078.124</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Italy</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2.669.420</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2.675.732</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2.789.337</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3.092.605</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2.755.798</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2.653.753</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Argentina</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205.352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483.137</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310.240</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394.284</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804.729</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2.094.732</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Australia</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915.613</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1.170.108</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943.411</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899.554</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922.141</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1.318.919</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Sri Lanka</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943.049</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990.800</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1.270.503</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1.026.161</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626.217</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911.827</w:t>
            </w:r>
          </w:p>
        </w:tc>
      </w:tr>
      <w:tr w:rsidR="00735389" w:rsidRPr="00735389" w:rsidTr="00735389">
        <w:trPr>
          <w:tblCellSpacing w:w="0" w:type="dxa"/>
        </w:trPr>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Trung quốc</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1.211.194</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921.275</w:t>
            </w:r>
          </w:p>
        </w:tc>
        <w:tc>
          <w:tcPr>
            <w:tcW w:w="169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693.092</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938.238</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957.366</w:t>
            </w:r>
          </w:p>
        </w:tc>
        <w:tc>
          <w:tcPr>
            <w:tcW w:w="156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802.575</w:t>
            </w:r>
          </w:p>
        </w:tc>
      </w:tr>
    </w:tbl>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***Nguồn : Bộ Nông nghiệp và Nông sản Canada</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i/>
          <w:iCs/>
          <w:color w:val="494949"/>
          <w:sz w:val="18"/>
          <w:szCs w:val="18"/>
        </w:rPr>
        <w:t>2. Gía cả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i/>
          <w:iCs/>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Giá gạo nhập khẩu vào Canada tương đối cao, nhất là với loại gạo có phẩm cấp cao hoặc theo thị hiếu tiêu dùng của từng sắc dân. Xin tham khảo thống kê dưới đây.</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i/>
          <w:iCs/>
          <w:color w:val="494949"/>
          <w:sz w:val="18"/>
          <w:szCs w:val="18"/>
          <w:u w:val="single"/>
        </w:rPr>
        <w:t>Giá gạo nhập khẩu  từ 2008-2013</w:t>
      </w:r>
    </w:p>
    <w:p w:rsidR="00735389" w:rsidRPr="00735389" w:rsidRDefault="00735389" w:rsidP="00735389">
      <w:pPr>
        <w:spacing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tbl>
      <w:tblPr>
        <w:tblW w:w="109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1"/>
        <w:gridCol w:w="1412"/>
        <w:gridCol w:w="1427"/>
        <w:gridCol w:w="1412"/>
        <w:gridCol w:w="1427"/>
        <w:gridCol w:w="1412"/>
        <w:gridCol w:w="1427"/>
        <w:gridCol w:w="1412"/>
      </w:tblGrid>
      <w:tr w:rsidR="00735389" w:rsidRPr="00735389" w:rsidTr="00735389">
        <w:trPr>
          <w:tblCellSpacing w:w="0" w:type="dxa"/>
        </w:trPr>
        <w:tc>
          <w:tcPr>
            <w:tcW w:w="990"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Mã HS</w:t>
            </w:r>
          </w:p>
        </w:tc>
        <w:tc>
          <w:tcPr>
            <w:tcW w:w="1410"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Diễn giải</w:t>
            </w:r>
          </w:p>
        </w:tc>
        <w:tc>
          <w:tcPr>
            <w:tcW w:w="8505" w:type="dxa"/>
            <w:gridSpan w:val="6"/>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Đơn giá (Đô la Canada/tấn)</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tc>
      </w:tr>
      <w:tr w:rsidR="00735389" w:rsidRPr="00735389" w:rsidTr="007353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2008</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2011</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2012</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2013</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Giá trung bình</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837,65</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893,91</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874,27</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816,82</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848,83</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819,14</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100630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Gạo trắng (đánh bóng)</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882,89</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924,73</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937,00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914,69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937,30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1.006,97</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100620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Gạo lứt (brown)</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721,62</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839,50</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761,01</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664,27</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675,14</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454,18</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100640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Gạo Tấm (broken)</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579,95</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664,14</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450,86</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361,29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456,40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453,74</w:t>
            </w:r>
          </w:p>
        </w:tc>
      </w:tr>
      <w:tr w:rsidR="00735389" w:rsidRPr="00735389" w:rsidTr="00735389">
        <w:trPr>
          <w:tblCellSpacing w:w="0" w:type="dxa"/>
        </w:trPr>
        <w:tc>
          <w:tcPr>
            <w:tcW w:w="99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100610</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Thóc (Paddy)</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369,84</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466,60</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363,33</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306,83</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432,07</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372,76</w:t>
            </w:r>
          </w:p>
        </w:tc>
      </w:tr>
    </w:tbl>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***Nguồn : Bộ Nông nghiệp và Nông sản Canada</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i/>
          <w:iCs/>
          <w:color w:val="494949"/>
          <w:sz w:val="18"/>
          <w:szCs w:val="18"/>
          <w:u w:val="single"/>
        </w:rPr>
        <w:t>Giá gạo nhập khẩu trung bình từ một số nướctừ 2008-2013</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tbl>
      <w:tblPr>
        <w:tblW w:w="975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95"/>
        <w:gridCol w:w="1408"/>
        <w:gridCol w:w="1423"/>
        <w:gridCol w:w="1273"/>
        <w:gridCol w:w="1139"/>
        <w:gridCol w:w="1139"/>
        <w:gridCol w:w="1273"/>
      </w:tblGrid>
      <w:tr w:rsidR="00735389" w:rsidRPr="00735389" w:rsidTr="00735389">
        <w:trPr>
          <w:tblCellSpacing w:w="0" w:type="dxa"/>
        </w:trPr>
        <w:tc>
          <w:tcPr>
            <w:tcW w:w="2100" w:type="dxa"/>
            <w:vMerge w:val="restart"/>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Nước đối tác</w:t>
            </w:r>
          </w:p>
        </w:tc>
        <w:tc>
          <w:tcPr>
            <w:tcW w:w="7650" w:type="dxa"/>
            <w:gridSpan w:val="6"/>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Đơn giá (Đô la Canada /tấn)</w:t>
            </w:r>
          </w:p>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 </w:t>
            </w:r>
          </w:p>
        </w:tc>
      </w:tr>
      <w:tr w:rsidR="00735389" w:rsidRPr="00735389" w:rsidTr="00735389">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735389" w:rsidRPr="00735389" w:rsidRDefault="00735389" w:rsidP="00735389">
            <w:pPr>
              <w:spacing w:after="0" w:line="240" w:lineRule="auto"/>
              <w:rPr>
                <w:rFonts w:eastAsia="Times New Roman" w:cs="Times New Roman"/>
                <w:sz w:val="24"/>
                <w:szCs w:val="24"/>
              </w:rPr>
            </w:pP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2008</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2009</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2010</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2011</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2012</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center"/>
              <w:rPr>
                <w:rFonts w:eastAsia="Times New Roman" w:cs="Times New Roman"/>
                <w:sz w:val="24"/>
                <w:szCs w:val="24"/>
              </w:rPr>
            </w:pPr>
            <w:r w:rsidRPr="00735389">
              <w:rPr>
                <w:rFonts w:eastAsia="Times New Roman" w:cs="Times New Roman"/>
                <w:sz w:val="24"/>
                <w:szCs w:val="24"/>
              </w:rPr>
              <w:t>2013</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Mỹ</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685,39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857,95</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704,28</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667.03</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678,68</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645,11</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Thailand</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970,00</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1.029,42</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1.53,81</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1.064,20</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1.133,90</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1.185,82</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Ấn độ</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1.510,80</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1.273,67</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1.499,78</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1.365,46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1.316,08</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1.339,65</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Pakistan</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1.595,41</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1.288,89</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1.080,73</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1.050,27</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1.165,16</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1.324,18</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Vietnam</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490,69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787,15</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733,39</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210,51</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685,21</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715,68</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Italy</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1.098,07</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1.830,19</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1.293,76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919,32</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1.068,14</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306,65</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Argentina</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760,56</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747,89</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719,81</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774,62</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896,13</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262,23</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Australia</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718,13</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1.170,11</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1.083,14</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971,44</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919,38</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840,61</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Sri Lanka</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497,39</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1.098,45</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912,06</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361,83</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1.043,70</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1.350,85</w:t>
            </w:r>
          </w:p>
        </w:tc>
      </w:tr>
      <w:tr w:rsidR="00735389" w:rsidRPr="00735389" w:rsidTr="00735389">
        <w:trPr>
          <w:tblCellSpacing w:w="0" w:type="dxa"/>
        </w:trPr>
        <w:tc>
          <w:tcPr>
            <w:tcW w:w="210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rPr>
                <w:rFonts w:eastAsia="Times New Roman" w:cs="Times New Roman"/>
                <w:sz w:val="24"/>
                <w:szCs w:val="24"/>
              </w:rPr>
            </w:pPr>
            <w:r w:rsidRPr="00735389">
              <w:rPr>
                <w:rFonts w:eastAsia="Times New Roman" w:cs="Times New Roman"/>
                <w:sz w:val="24"/>
                <w:szCs w:val="24"/>
              </w:rPr>
              <w:t>Trung quốc</w:t>
            </w:r>
          </w:p>
        </w:tc>
        <w:tc>
          <w:tcPr>
            <w:tcW w:w="141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633,14</w:t>
            </w:r>
          </w:p>
        </w:tc>
        <w:tc>
          <w:tcPr>
            <w:tcW w:w="142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321,79</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826,09</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781,87</w:t>
            </w:r>
          </w:p>
        </w:tc>
        <w:tc>
          <w:tcPr>
            <w:tcW w:w="1140"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773,94</w:t>
            </w:r>
          </w:p>
        </w:tc>
        <w:tc>
          <w:tcPr>
            <w:tcW w:w="1275" w:type="dxa"/>
            <w:tcBorders>
              <w:top w:val="outset" w:sz="6" w:space="0" w:color="auto"/>
              <w:left w:val="outset" w:sz="6" w:space="0" w:color="auto"/>
              <w:bottom w:val="outset" w:sz="6" w:space="0" w:color="auto"/>
              <w:right w:val="outset" w:sz="6" w:space="0" w:color="auto"/>
            </w:tcBorders>
            <w:hideMark/>
          </w:tcPr>
          <w:p w:rsidR="00735389" w:rsidRPr="00735389" w:rsidRDefault="00735389" w:rsidP="00735389">
            <w:pPr>
              <w:spacing w:after="0" w:line="240" w:lineRule="auto"/>
              <w:jc w:val="right"/>
              <w:rPr>
                <w:rFonts w:eastAsia="Times New Roman" w:cs="Times New Roman"/>
                <w:sz w:val="24"/>
                <w:szCs w:val="24"/>
              </w:rPr>
            </w:pPr>
            <w:r w:rsidRPr="00735389">
              <w:rPr>
                <w:rFonts w:eastAsia="Times New Roman" w:cs="Times New Roman"/>
                <w:sz w:val="24"/>
                <w:szCs w:val="24"/>
              </w:rPr>
              <w:t>590,13</w:t>
            </w:r>
          </w:p>
        </w:tc>
      </w:tr>
    </w:tbl>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lastRenderedPageBreak/>
        <w:t>                                                            ***Nguồn : Bộ Nông nghiệp và Nông sản Canada</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i/>
          <w:iCs/>
          <w:color w:val="494949"/>
          <w:sz w:val="18"/>
          <w:szCs w:val="18"/>
        </w:rPr>
        <w:t>3.</w:t>
      </w:r>
      <w:r w:rsidRPr="00735389">
        <w:rPr>
          <w:rFonts w:ascii="Arial" w:eastAsia="Times New Roman" w:hAnsi="Arial" w:cs="Arial"/>
          <w:i/>
          <w:iCs/>
          <w:color w:val="494949"/>
          <w:sz w:val="18"/>
          <w:szCs w:val="18"/>
        </w:rPr>
        <w:t> </w:t>
      </w:r>
      <w:r w:rsidRPr="00735389">
        <w:rPr>
          <w:rFonts w:ascii="Arial" w:eastAsia="Times New Roman" w:hAnsi="Arial" w:cs="Arial"/>
          <w:b/>
          <w:bCs/>
          <w:i/>
          <w:iCs/>
          <w:color w:val="494949"/>
          <w:sz w:val="18"/>
          <w:szCs w:val="18"/>
        </w:rPr>
        <w:t>Quản lý chất lượng gạo nhập khẩu</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Canada là nước có quy định rất chặt chẽ đối với việc nhập khẩu các mặt hàng nông sản, thực phẩm (trong đó có gạo), đặc biệt là các yêu cầu về vệ sinh an toàn thực phẩm. Vì vậy, khi xuất khẩu sang thị trường này, doanh nghiệp Việt nam cần hết sức lưu ý tới chất lượng sản phẩm để tránh tổn thất do hàng bị trả về vì không đảm bảo chất lượng.</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color w:val="494949"/>
          <w:sz w:val="18"/>
          <w:szCs w:val="18"/>
        </w:rPr>
        <w:t>II. Tình hình xuất khẩu gạo của Việt nam sang Canada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i/>
          <w:iCs/>
          <w:color w:val="494949"/>
          <w:sz w:val="18"/>
          <w:szCs w:val="18"/>
        </w:rPr>
        <w:t>1. Tình hình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Cho đến nay, lượng gạo Việt nam xuất khẩu sang Canada còn rất khiêm tốn nếu không nói là quá ít. Tuy nhiên, sang năm 2013, xuất khẩu gạo của Việt nam tăng khá cao so với 2012. Năm 2013, Việt nam xuất sang Canada 4.301 tấn, đạt kim ngạch 3,078 triệu Đô la Canada với mức giá trung bình 640,79 USD/tấn (năm 2012 : Việt nam xuất 1.752 tấn với tổng trị giá đạt 1,2 triệu Đô la Canada ). Việt nam hiện xếp thứ 7 về lượng và thứ 5 về trị giá trong số các nước xuất khẩu gạo vào Canada năm 2013.</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i/>
          <w:iCs/>
          <w:color w:val="494949"/>
          <w:sz w:val="18"/>
          <w:szCs w:val="18"/>
        </w:rPr>
        <w:t>2. Nguyên nhân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b/>
          <w:bCs/>
          <w:i/>
          <w:iCs/>
          <w:color w:val="494949"/>
          <w:sz w:val="18"/>
          <w:szCs w:val="18"/>
        </w:rPr>
        <w:t> </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Chất lượng gạo của Việt nam chưa cao, không đồng đều và không ổn định</w:t>
      </w:r>
    </w:p>
    <w:p w:rsidR="00735389" w:rsidRPr="00735389" w:rsidRDefault="00735389" w:rsidP="00735389">
      <w:pPr>
        <w:spacing w:after="0"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Cách thức làm ăn của doanh nghiệp ta còn chưa chuyên nghiệp, đặc biệt là chưa quan tâm đúng mức tới chữ tín trong kinh doanh nên không duy trì được quan hệ làm ăn lâu dài với các đối tác nhập khẩu. Vì vậy, không ít các nhà nhập khẩu đã từng làm ăn với Việt nam buộc phải chuyển sang nhập khẩu gạo từ Thái lan hoặc các thị trường khác.</w:t>
      </w:r>
    </w:p>
    <w:p w:rsidR="00735389" w:rsidRPr="00735389" w:rsidRDefault="00735389" w:rsidP="00735389">
      <w:pPr>
        <w:spacing w:line="240" w:lineRule="auto"/>
        <w:rPr>
          <w:rFonts w:ascii="Arial" w:eastAsia="Times New Roman" w:hAnsi="Arial" w:cs="Arial"/>
          <w:color w:val="494949"/>
          <w:sz w:val="18"/>
          <w:szCs w:val="18"/>
        </w:rPr>
      </w:pPr>
      <w:r w:rsidRPr="00735389">
        <w:rPr>
          <w:rFonts w:ascii="Arial" w:eastAsia="Times New Roman" w:hAnsi="Arial" w:cs="Arial"/>
          <w:color w:val="494949"/>
          <w:sz w:val="18"/>
          <w:szCs w:val="18"/>
        </w:rPr>
        <w:t> </w:t>
      </w:r>
    </w:p>
    <w:p w:rsidR="004572FD" w:rsidRPr="00735389" w:rsidRDefault="004572FD" w:rsidP="00735389">
      <w:bookmarkStart w:id="0" w:name="_GoBack"/>
      <w:bookmarkEnd w:id="0"/>
    </w:p>
    <w:sectPr w:rsidR="004572FD" w:rsidRPr="00735389"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715"/>
    <w:rsid w:val="003740F2"/>
    <w:rsid w:val="004223AB"/>
    <w:rsid w:val="004572FD"/>
    <w:rsid w:val="00735389"/>
    <w:rsid w:val="009667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EC3B87-0BF6-4D85-A9BE-DFC2ADDD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6715"/>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966715"/>
    <w:rPr>
      <w:b/>
      <w:bCs/>
    </w:rPr>
  </w:style>
  <w:style w:type="character" w:styleId="Emphasis">
    <w:name w:val="Emphasis"/>
    <w:basedOn w:val="DefaultParagraphFont"/>
    <w:uiPriority w:val="20"/>
    <w:qFormat/>
    <w:rsid w:val="009667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865328">
      <w:bodyDiv w:val="1"/>
      <w:marLeft w:val="0"/>
      <w:marRight w:val="0"/>
      <w:marTop w:val="0"/>
      <w:marBottom w:val="0"/>
      <w:divBdr>
        <w:top w:val="none" w:sz="0" w:space="0" w:color="auto"/>
        <w:left w:val="none" w:sz="0" w:space="0" w:color="auto"/>
        <w:bottom w:val="none" w:sz="0" w:space="0" w:color="auto"/>
        <w:right w:val="none" w:sz="0" w:space="0" w:color="auto"/>
      </w:divBdr>
      <w:divsChild>
        <w:div w:id="1028603734">
          <w:marLeft w:val="0"/>
          <w:marRight w:val="0"/>
          <w:marTop w:val="0"/>
          <w:marBottom w:val="150"/>
          <w:divBdr>
            <w:top w:val="none" w:sz="0" w:space="0" w:color="auto"/>
            <w:left w:val="none" w:sz="0" w:space="0" w:color="auto"/>
            <w:bottom w:val="none" w:sz="0" w:space="0" w:color="auto"/>
            <w:right w:val="none" w:sz="0" w:space="0" w:color="auto"/>
          </w:divBdr>
        </w:div>
        <w:div w:id="1422490420">
          <w:marLeft w:val="0"/>
          <w:marRight w:val="0"/>
          <w:marTop w:val="0"/>
          <w:marBottom w:val="300"/>
          <w:divBdr>
            <w:top w:val="none" w:sz="0" w:space="0" w:color="auto"/>
            <w:left w:val="none" w:sz="0" w:space="0" w:color="auto"/>
            <w:bottom w:val="none" w:sz="0" w:space="0" w:color="auto"/>
            <w:right w:val="none" w:sz="0" w:space="0" w:color="auto"/>
          </w:divBdr>
        </w:div>
      </w:divsChild>
    </w:div>
    <w:div w:id="1428690953">
      <w:bodyDiv w:val="1"/>
      <w:marLeft w:val="0"/>
      <w:marRight w:val="0"/>
      <w:marTop w:val="0"/>
      <w:marBottom w:val="0"/>
      <w:divBdr>
        <w:top w:val="none" w:sz="0" w:space="0" w:color="auto"/>
        <w:left w:val="none" w:sz="0" w:space="0" w:color="auto"/>
        <w:bottom w:val="none" w:sz="0" w:space="0" w:color="auto"/>
        <w:right w:val="none" w:sz="0" w:space="0" w:color="auto"/>
      </w:divBdr>
      <w:divsChild>
        <w:div w:id="916863760">
          <w:marLeft w:val="0"/>
          <w:marRight w:val="0"/>
          <w:marTop w:val="0"/>
          <w:marBottom w:val="150"/>
          <w:divBdr>
            <w:top w:val="none" w:sz="0" w:space="0" w:color="auto"/>
            <w:left w:val="none" w:sz="0" w:space="0" w:color="auto"/>
            <w:bottom w:val="none" w:sz="0" w:space="0" w:color="auto"/>
            <w:right w:val="none" w:sz="0" w:space="0" w:color="auto"/>
          </w:divBdr>
        </w:div>
        <w:div w:id="1862933962">
          <w:marLeft w:val="0"/>
          <w:marRight w:val="0"/>
          <w:marTop w:val="0"/>
          <w:marBottom w:val="300"/>
          <w:divBdr>
            <w:top w:val="none" w:sz="0" w:space="0" w:color="auto"/>
            <w:left w:val="none" w:sz="0" w:space="0" w:color="auto"/>
            <w:bottom w:val="none" w:sz="0" w:space="0" w:color="auto"/>
            <w:right w:val="none" w:sz="0" w:space="0" w:color="auto"/>
          </w:divBdr>
        </w:div>
      </w:divsChild>
    </w:div>
    <w:div w:id="2071340191">
      <w:bodyDiv w:val="1"/>
      <w:marLeft w:val="0"/>
      <w:marRight w:val="0"/>
      <w:marTop w:val="0"/>
      <w:marBottom w:val="0"/>
      <w:divBdr>
        <w:top w:val="none" w:sz="0" w:space="0" w:color="auto"/>
        <w:left w:val="none" w:sz="0" w:space="0" w:color="auto"/>
        <w:bottom w:val="none" w:sz="0" w:space="0" w:color="auto"/>
        <w:right w:val="none" w:sz="0" w:space="0" w:color="auto"/>
      </w:divBdr>
      <w:divsChild>
        <w:div w:id="970474296">
          <w:marLeft w:val="0"/>
          <w:marRight w:val="0"/>
          <w:marTop w:val="0"/>
          <w:marBottom w:val="150"/>
          <w:divBdr>
            <w:top w:val="none" w:sz="0" w:space="0" w:color="auto"/>
            <w:left w:val="none" w:sz="0" w:space="0" w:color="auto"/>
            <w:bottom w:val="none" w:sz="0" w:space="0" w:color="auto"/>
            <w:right w:val="none" w:sz="0" w:space="0" w:color="auto"/>
          </w:divBdr>
        </w:div>
        <w:div w:id="120012553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2022-08-20T08:13:00Z</dcterms:created>
  <dcterms:modified xsi:type="dcterms:W3CDTF">2022-08-20T08:13:00Z</dcterms:modified>
</cp:coreProperties>
</file>