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B961D" w14:textId="77777777" w:rsidR="00FF53E9" w:rsidRPr="00FF53E9" w:rsidRDefault="00FF53E9" w:rsidP="00FF53E9">
      <w:pPr>
        <w:jc w:val="center"/>
        <w:outlineLvl w:val="0"/>
        <w:rPr>
          <w:rFonts w:ascii="Times New Roman" w:eastAsia="Times New Roman" w:hAnsi="Times New Roman" w:cs="Times New Roman"/>
          <w:b/>
          <w:bCs/>
          <w:color w:val="000000" w:themeColor="text1"/>
          <w:kern w:val="36"/>
        </w:rPr>
      </w:pPr>
      <w:r w:rsidRPr="00FF53E9">
        <w:rPr>
          <w:rFonts w:ascii="Times New Roman" w:eastAsia="Times New Roman" w:hAnsi="Times New Roman" w:cs="Times New Roman"/>
          <w:b/>
          <w:bCs/>
          <w:color w:val="000000" w:themeColor="text1"/>
          <w:kern w:val="36"/>
        </w:rPr>
        <w:t>Những chú ý cần thiết khi xuất khẩu hàng hóa sang Australia</w:t>
      </w:r>
    </w:p>
    <w:p w14:paraId="7FAA8E21" w14:textId="77777777" w:rsidR="00FF53E9" w:rsidRPr="00FF53E9" w:rsidRDefault="00FF53E9" w:rsidP="00FF53E9">
      <w:pPr>
        <w:jc w:val="both"/>
        <w:rPr>
          <w:rFonts w:ascii="Times New Roman" w:eastAsia="Times New Roman" w:hAnsi="Times New Roman" w:cs="Times New Roman"/>
          <w:b/>
          <w:bCs/>
          <w:color w:val="000000" w:themeColor="text1"/>
        </w:rPr>
      </w:pPr>
      <w:r w:rsidRPr="00FF53E9">
        <w:rPr>
          <w:rFonts w:ascii="Times New Roman" w:eastAsia="Times New Roman" w:hAnsi="Times New Roman" w:cs="Times New Roman"/>
          <w:b/>
          <w:bCs/>
          <w:color w:val="000000" w:themeColor="text1"/>
        </w:rPr>
        <w:t>Để tránh gặp rắc rối khi nhập khẩu hàng hoá vào Úc và tránh các chi phí không cần thiết cho doanh nghiệp, Thương vụ Việt Nam tại Úc xin cung cấp thông tin để các doanh nghiệp có thể giải toả nhanh các thùng chứa hàng hoá của mình.</w:t>
      </w:r>
    </w:p>
    <w:p w14:paraId="4D1B7FA6" w14:textId="77777777" w:rsidR="00FF53E9" w:rsidRPr="00FF53E9" w:rsidRDefault="00FF53E9" w:rsidP="00FF53E9">
      <w:pPr>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Úc là một trong những nước có những qui định nghiêm ngặt nhất về kiểm dịch đối với hàng hoá nhập khẩu để bảo vệ ngành nông nghiệp và môi trường thiên nhiên của họ tránh được các tai hoạ và các loại bệnh ngoại lai.</w:t>
      </w:r>
    </w:p>
    <w:p w14:paraId="32FCE04B" w14:textId="77777777" w:rsidR="00FF53E9" w:rsidRPr="00FF53E9" w:rsidRDefault="00FF53E9" w:rsidP="00FF53E9">
      <w:pPr>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Để tránh gặp rắc rối khi nhập khẩu hàng hoá vào Úc và tránh các chi phí không cần thiết cho doanh nghiệp, Thương vụ Việt Nam tại Úc xin cung cấp thông tin để các doanh nghiệp có thể giải toả nhanh các thùng chứa hàng hoá của mình.</w:t>
      </w:r>
    </w:p>
    <w:p w14:paraId="2A3560AF" w14:textId="77777777" w:rsidR="00FF53E9" w:rsidRPr="00FF53E9" w:rsidRDefault="00FF53E9" w:rsidP="00FF53E9">
      <w:pPr>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Các doanh nghiệp có thể giải toả những thùng chứa hàng nhanh chóng hơn bằng cách thực hiện các bước sau:</w:t>
      </w:r>
    </w:p>
    <w:p w14:paraId="5CCADF55" w14:textId="77777777" w:rsidR="00FF53E9" w:rsidRPr="00FF53E9" w:rsidRDefault="00FF53E9" w:rsidP="00FF53E9">
      <w:pPr>
        <w:numPr>
          <w:ilvl w:val="0"/>
          <w:numId w:val="1"/>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Xác định xem có cần giấy phép trước khi đưa hàng xuống tàu hay không?</w:t>
      </w:r>
    </w:p>
    <w:p w14:paraId="6DE69DD6" w14:textId="77777777" w:rsidR="00FF53E9" w:rsidRPr="00FF53E9" w:rsidRDefault="00FF53E9" w:rsidP="00FF53E9">
      <w:pPr>
        <w:numPr>
          <w:ilvl w:val="0"/>
          <w:numId w:val="1"/>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Tuỳ theo loại hàng hoá định nhập khẩu vào Úc, doanh nghiệp cần hội đủ một số điều kiện nhập khẩu nào đó. Những điều kiện nhập khẩu vào Úc được phổ biến trong cơ sở dữ liệu ICON tại địa chỉ </w:t>
      </w:r>
      <w:hyperlink r:id="rId5" w:history="1">
        <w:r w:rsidRPr="00FF53E9">
          <w:rPr>
            <w:rFonts w:ascii="Times New Roman" w:eastAsia="Times New Roman" w:hAnsi="Times New Roman" w:cs="Times New Roman"/>
            <w:color w:val="000000" w:themeColor="text1"/>
            <w:u w:val="single"/>
          </w:rPr>
          <w:t>http://apps.daff.gov.au/icon32/asp/ex_querycontent.asp</w:t>
        </w:r>
      </w:hyperlink>
      <w:r w:rsidRPr="00FF53E9">
        <w:rPr>
          <w:rFonts w:ascii="Times New Roman" w:eastAsia="Times New Roman" w:hAnsi="Times New Roman" w:cs="Times New Roman"/>
          <w:color w:val="000000" w:themeColor="text1"/>
        </w:rPr>
        <w:t>. Lưu ý: hàng hoá và các hàng đóng gói đựng trong các thùng chứa được giải toả qua các hình thức kiểm tra riêng biệt;</w:t>
      </w:r>
    </w:p>
    <w:p w14:paraId="43421267" w14:textId="77777777" w:rsidR="00FF53E9" w:rsidRPr="00FF53E9" w:rsidRDefault="00FF53E9" w:rsidP="00FF53E9">
      <w:pPr>
        <w:numPr>
          <w:ilvl w:val="0"/>
          <w:numId w:val="1"/>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Đưa cho Cơ quan An toàn Sinh học (AQIS) tập hồ sơ khai báo để việc giải toả hàng trong thùng được dễ dàng. Tập hồ sơ khai báo phải cho biết chi tiết về sự sạch sẽ trong thùng chứa hàng và liệu có dùng rơm hay ván gỗ để đóng gói các mặt hàng hay không và có vỏ cây trong trường hợp đóng gói bằng ván gỗ hay không? Nếu doanh nghiệp không cung cấp những chi tiết này các thùng chứa hàng sẽ được mở và khám xét tại các văn phòng mà AQIS chấp thuận. Nếu việc này xảy ra sẽ làm chậm trễ việc nhập khẩu hàng hoá và doanh nghiệp phải chịu mọi chi phí có liên quan;</w:t>
      </w:r>
    </w:p>
    <w:p w14:paraId="58C8D667" w14:textId="77777777" w:rsidR="00FF53E9" w:rsidRPr="00FF53E9" w:rsidRDefault="00FF53E9" w:rsidP="00FF53E9">
      <w:pPr>
        <w:numPr>
          <w:ilvl w:val="0"/>
          <w:numId w:val="1"/>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Bảo đảm thùng chứa hàng không bị dính đất, các loại hạt, các loại ốc, thực vật, và các sản phẩm làm từ động vật. Bên trong và bên ngoài thùng chứa hàng đều phải sạch sẽ trước khi xếp hàng xuống tàu để giúp việc giải toả hàng được thuận lợi khi hàng hoá đến Úc. Tất cả các thùng chứa hàng và hàng hoá bị nhiễm bệnh nếu bị phát hiện sẽ phải được xử lý trước khi giải toả;</w:t>
      </w:r>
    </w:p>
    <w:p w14:paraId="2BD61738" w14:textId="77777777" w:rsidR="00FF53E9" w:rsidRPr="00FF53E9" w:rsidRDefault="00FF53E9" w:rsidP="00FF53E9">
      <w:pPr>
        <w:numPr>
          <w:ilvl w:val="0"/>
          <w:numId w:val="1"/>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Tất cả các loại ván gỗ dùng để đóng hàng trong các thùng chứa cũng phải được xử lý theo phương pháp do AQIS chấp thuận. Nếu các loại rơm gỗ được dùng trong lúc chất hàng vào thùng chứa, doanh nghiệp phải có giấy chứng nhận xử lý còn hiệu lực để đáp ứng các điều kiện giải toả hàng của AQIS. Ván gỗ cũng phải không được dính vỏ cây;</w:t>
      </w:r>
    </w:p>
    <w:p w14:paraId="4F45851A" w14:textId="77777777" w:rsidR="00FF53E9" w:rsidRPr="00FF53E9" w:rsidRDefault="00FF53E9" w:rsidP="00FF53E9">
      <w:pPr>
        <w:numPr>
          <w:ilvl w:val="0"/>
          <w:numId w:val="1"/>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Xử lý ở nước ngoài trước khi đến Úc có thể giúp cho việc giải toả được nhanh hơn. Tuy nhiên, việc xử lý phải được thực hiện ở các cơ sở được AQIS chấp nhận;</w:t>
      </w:r>
    </w:p>
    <w:p w14:paraId="39101468" w14:textId="77777777" w:rsidR="00FF53E9" w:rsidRPr="00FF53E9" w:rsidRDefault="00FF53E9" w:rsidP="00FF53E9">
      <w:pPr>
        <w:numPr>
          <w:ilvl w:val="0"/>
          <w:numId w:val="1"/>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Dùng vật liệu đóng gói khác để đóng gói như các loại bọt hoá chất tổng hợp, nhựa, khung sắt…</w:t>
      </w:r>
    </w:p>
    <w:p w14:paraId="38EBAB14" w14:textId="77777777" w:rsidR="00FF53E9" w:rsidRPr="00FF53E9" w:rsidRDefault="00FF53E9" w:rsidP="00FF53E9">
      <w:pPr>
        <w:numPr>
          <w:ilvl w:val="0"/>
          <w:numId w:val="1"/>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Những quốc gia có mức độ nguy hiểm cao về các loài côn trùng và bệnh hiểm nghèo thì toàn bộ hàng hoá phải được khám xét và kiểm tra trước khi nhập khẩu vào Úc.</w:t>
      </w:r>
    </w:p>
    <w:p w14:paraId="440EFB2D" w14:textId="77777777" w:rsidR="00FF53E9" w:rsidRPr="00FF53E9" w:rsidRDefault="00FF53E9" w:rsidP="00FF53E9">
      <w:pPr>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 Doanh nghiệp cần tránh không làm những điều sau:</w:t>
      </w:r>
    </w:p>
    <w:p w14:paraId="0DC6D02E" w14:textId="77777777" w:rsidR="00FF53E9" w:rsidRPr="00FF53E9" w:rsidRDefault="00FF53E9" w:rsidP="00FF53E9">
      <w:pPr>
        <w:numPr>
          <w:ilvl w:val="0"/>
          <w:numId w:val="2"/>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lastRenderedPageBreak/>
        <w:t>Không dùng rơm để đóng hàng. Điều này bị cấm. Rơm có thể chứa côn trùng và bệnh ngoại lai du nhập vào Úc. Các thùng chứa hàng trong đó có rơm, chấu hay những vật liệu thảo mộc tương tự đã được dùng để đóng hàng đều phải mở ra tại các văn phòng do AQIS chấp thuận và rơm phải được bỏ ra để xử lý hoặc tiêu huỷ với chi phí do doanh nghiệp tự chi trả;</w:t>
      </w:r>
    </w:p>
    <w:p w14:paraId="1F2D3E98" w14:textId="77777777" w:rsidR="00FF53E9" w:rsidRPr="00FF53E9" w:rsidRDefault="00FF53E9" w:rsidP="00FF53E9">
      <w:pPr>
        <w:numPr>
          <w:ilvl w:val="0"/>
          <w:numId w:val="2"/>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Không đóng hàng trong các thùng giấy cứng đựng trái cây, rau, thịt, trứng, hay trong các loại túi giấy cũ đã dùng. Việc làm này đưa đến nguy cơ cao bởi vì chúng có thể mang tai hoạ và bệnh ngoại lai vào Úc. Các loại thùng giấy cứng này và túi giấy sẽ được loại bỏ và tiêu huỷ trước sự giám sát của cơ quan kiểm dịch;</w:t>
      </w:r>
    </w:p>
    <w:p w14:paraId="25C70471" w14:textId="77777777" w:rsidR="00FF53E9" w:rsidRPr="00FF53E9" w:rsidRDefault="00FF53E9" w:rsidP="00FF53E9">
      <w:pPr>
        <w:numPr>
          <w:ilvl w:val="0"/>
          <w:numId w:val="2"/>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Không dùng ván gỗ có dính vỏ cây. Vỏ cây bị cấm và phải loại trừ và đem tiêu huỷ.</w:t>
      </w:r>
    </w:p>
    <w:p w14:paraId="5F0237DE" w14:textId="77777777" w:rsidR="00FF53E9" w:rsidRPr="00FF53E9" w:rsidRDefault="00FF53E9" w:rsidP="00FF53E9">
      <w:pPr>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 Các loại hàng hoá nhập khẩu sau bắt buộc phải qua khám xét:</w:t>
      </w:r>
    </w:p>
    <w:p w14:paraId="73263129"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Máy móc nông nghiệp;</w:t>
      </w:r>
    </w:p>
    <w:p w14:paraId="1B38F938"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Xe hơi;</w:t>
      </w:r>
    </w:p>
    <w:p w14:paraId="73BD8E9D"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Tre và các vật liệu làm bằng rơm;</w:t>
      </w:r>
    </w:p>
    <w:p w14:paraId="4A1522DB"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Các loại quả và hạt;</w:t>
      </w:r>
    </w:p>
    <w:p w14:paraId="27E71549"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Thịt hộp;</w:t>
      </w:r>
    </w:p>
    <w:p w14:paraId="6728504F"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Gạo;</w:t>
      </w:r>
    </w:p>
    <w:p w14:paraId="109DC8C9"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Phomat;</w:t>
      </w:r>
    </w:p>
    <w:p w14:paraId="102C7195"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Sắt vụn;</w:t>
      </w:r>
    </w:p>
    <w:p w14:paraId="140E1B34"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Thực phẩm, cà phê hạt;</w:t>
      </w:r>
    </w:p>
    <w:p w14:paraId="7C364499"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Da;</w:t>
      </w:r>
    </w:p>
    <w:p w14:paraId="48F28FF4"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Trái cây khô hoặc tươi;</w:t>
      </w:r>
    </w:p>
    <w:p w14:paraId="1C894C8C"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Gia vị;</w:t>
      </w:r>
    </w:p>
    <w:p w14:paraId="5A4A6695"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Thực phẩm từ động vật và thực vật</w:t>
      </w:r>
    </w:p>
    <w:p w14:paraId="734E4628"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Những hàng hoá cho cá nhân và đồ gia dụng</w:t>
      </w:r>
    </w:p>
    <w:p w14:paraId="1CE6592E"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Chiếu, thảm rơm, rong biển;</w:t>
      </w:r>
    </w:p>
    <w:p w14:paraId="4BF7FBDF"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Rau cải khô và tươi</w:t>
      </w:r>
    </w:p>
    <w:p w14:paraId="038682C4" w14:textId="77777777" w:rsidR="00FF53E9" w:rsidRPr="00FF53E9" w:rsidRDefault="00FF53E9" w:rsidP="00FF53E9">
      <w:pPr>
        <w:numPr>
          <w:ilvl w:val="0"/>
          <w:numId w:val="3"/>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Máy móc về hầm mỏ.</w:t>
      </w:r>
    </w:p>
    <w:p w14:paraId="5A534A21" w14:textId="77777777" w:rsidR="00FF53E9" w:rsidRPr="00FF53E9" w:rsidRDefault="00FF53E9" w:rsidP="00FF53E9">
      <w:pPr>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 Các hàng hoá sau phải chịu sự thanh tra, kiểm dịch:</w:t>
      </w:r>
    </w:p>
    <w:p w14:paraId="484FC548" w14:textId="77777777" w:rsidR="00FF53E9" w:rsidRPr="00FF53E9" w:rsidRDefault="00FF53E9" w:rsidP="00FF53E9">
      <w:pPr>
        <w:numPr>
          <w:ilvl w:val="0"/>
          <w:numId w:val="4"/>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Sản phẩm nông nghiệp chưa chế biến;</w:t>
      </w:r>
    </w:p>
    <w:p w14:paraId="37502736" w14:textId="77777777" w:rsidR="00FF53E9" w:rsidRPr="00FF53E9" w:rsidRDefault="00FF53E9" w:rsidP="00FF53E9">
      <w:pPr>
        <w:numPr>
          <w:ilvl w:val="0"/>
          <w:numId w:val="4"/>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Gỗ bao gồm cả các vật liệu làm từ gỗ, ví dụ giày có đế làm bằng gỗ hay một phần bằng gỗ;</w:t>
      </w:r>
    </w:p>
    <w:p w14:paraId="18FD041B" w14:textId="77777777" w:rsidR="00FF53E9" w:rsidRPr="00FF53E9" w:rsidRDefault="00FF53E9" w:rsidP="00FF53E9">
      <w:pPr>
        <w:numPr>
          <w:ilvl w:val="0"/>
          <w:numId w:val="4"/>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Các vật liệu bằng rơm;</w:t>
      </w:r>
    </w:p>
    <w:p w14:paraId="3D935035" w14:textId="77777777" w:rsidR="00FF53E9" w:rsidRPr="00FF53E9" w:rsidRDefault="00FF53E9" w:rsidP="00FF53E9">
      <w:pPr>
        <w:numPr>
          <w:ilvl w:val="0"/>
          <w:numId w:val="4"/>
        </w:numPr>
        <w:ind w:left="1080" w:right="360"/>
        <w:jc w:val="both"/>
        <w:rPr>
          <w:rFonts w:ascii="Times New Roman" w:eastAsia="Times New Roman" w:hAnsi="Times New Roman" w:cs="Times New Roman"/>
          <w:color w:val="000000" w:themeColor="text1"/>
        </w:rPr>
      </w:pPr>
      <w:r w:rsidRPr="00FF53E9">
        <w:rPr>
          <w:rFonts w:ascii="Times New Roman" w:eastAsia="Times New Roman" w:hAnsi="Times New Roman" w:cs="Times New Roman"/>
          <w:color w:val="000000" w:themeColor="text1"/>
        </w:rPr>
        <w:t>Các hàng hoá có thể bị nhiễm bệnh, đặc biệt có đất, động vật, và các vật liệu làm từ thực vật</w:t>
      </w:r>
    </w:p>
    <w:p w14:paraId="68836C77" w14:textId="77777777" w:rsidR="00057664" w:rsidRPr="00FF53E9" w:rsidRDefault="00057664" w:rsidP="00FF53E9">
      <w:pPr>
        <w:jc w:val="both"/>
        <w:rPr>
          <w:rFonts w:ascii="Times New Roman" w:hAnsi="Times New Roman" w:cs="Times New Roman"/>
          <w:color w:val="000000" w:themeColor="text1"/>
        </w:rPr>
      </w:pPr>
    </w:p>
    <w:sectPr w:rsidR="00057664" w:rsidRPr="00FF53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20CF3"/>
    <w:multiLevelType w:val="multilevel"/>
    <w:tmpl w:val="EEDA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56077"/>
    <w:multiLevelType w:val="multilevel"/>
    <w:tmpl w:val="FAC2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6555B"/>
    <w:multiLevelType w:val="multilevel"/>
    <w:tmpl w:val="9D3E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0743F8"/>
    <w:multiLevelType w:val="multilevel"/>
    <w:tmpl w:val="A348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862137">
    <w:abstractNumId w:val="3"/>
  </w:num>
  <w:num w:numId="2" w16cid:durableId="1170756454">
    <w:abstractNumId w:val="2"/>
  </w:num>
  <w:num w:numId="3" w16cid:durableId="1197112780">
    <w:abstractNumId w:val="1"/>
  </w:num>
  <w:num w:numId="4" w16cid:durableId="1092579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3E9"/>
    <w:rsid w:val="00057664"/>
    <w:rsid w:val="00FF53E9"/>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9AE64"/>
  <w15:chartTrackingRefBased/>
  <w15:docId w15:val="{6EFB07B6-7D52-404F-A005-279222376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F53E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3E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F53E9"/>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FF53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970008">
      <w:bodyDiv w:val="1"/>
      <w:marLeft w:val="0"/>
      <w:marRight w:val="0"/>
      <w:marTop w:val="0"/>
      <w:marBottom w:val="0"/>
      <w:divBdr>
        <w:top w:val="none" w:sz="0" w:space="0" w:color="auto"/>
        <w:left w:val="none" w:sz="0" w:space="0" w:color="auto"/>
        <w:bottom w:val="none" w:sz="0" w:space="0" w:color="auto"/>
        <w:right w:val="none" w:sz="0" w:space="0" w:color="auto"/>
      </w:divBdr>
      <w:divsChild>
        <w:div w:id="271790711">
          <w:marLeft w:val="0"/>
          <w:marRight w:val="0"/>
          <w:marTop w:val="0"/>
          <w:marBottom w:val="225"/>
          <w:divBdr>
            <w:top w:val="none" w:sz="0" w:space="0" w:color="auto"/>
            <w:left w:val="none" w:sz="0" w:space="0" w:color="auto"/>
            <w:bottom w:val="none" w:sz="0" w:space="0" w:color="auto"/>
            <w:right w:val="none" w:sz="0" w:space="0" w:color="auto"/>
          </w:divBdr>
        </w:div>
        <w:div w:id="361977118">
          <w:marLeft w:val="0"/>
          <w:marRight w:val="0"/>
          <w:marTop w:val="0"/>
          <w:marBottom w:val="150"/>
          <w:divBdr>
            <w:top w:val="none" w:sz="0" w:space="0" w:color="auto"/>
            <w:left w:val="none" w:sz="0" w:space="0" w:color="auto"/>
            <w:bottom w:val="none" w:sz="0" w:space="0" w:color="auto"/>
            <w:right w:val="none" w:sz="0" w:space="0" w:color="auto"/>
          </w:divBdr>
        </w:div>
        <w:div w:id="82590244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pps.daff.gov.au/icon32/asp/ex_querycontent.as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669</Words>
  <Characters>3816</Characters>
  <Application>Microsoft Office Word</Application>
  <DocSecurity>0</DocSecurity>
  <Lines>31</Lines>
  <Paragraphs>8</Paragraphs>
  <ScaleCrop>false</ScaleCrop>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2022-09-18T15:00:00Z</dcterms:created>
  <dcterms:modified xsi:type="dcterms:W3CDTF">2022-09-18T15:00:00Z</dcterms:modified>
</cp:coreProperties>
</file>