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3D6A" w:rsidRPr="001F3D6A" w:rsidRDefault="001F3D6A" w:rsidP="001F3D6A">
      <w:pPr>
        <w:spacing w:after="150" w:line="240" w:lineRule="auto"/>
        <w:rPr>
          <w:rFonts w:ascii="Arial" w:eastAsia="Times New Roman" w:hAnsi="Arial" w:cs="Arial"/>
          <w:b/>
          <w:bCs/>
          <w:color w:val="494949"/>
          <w:sz w:val="18"/>
          <w:szCs w:val="18"/>
        </w:rPr>
      </w:pPr>
      <w:r w:rsidRPr="001F3D6A">
        <w:rPr>
          <w:rFonts w:ascii="Arial" w:eastAsia="Times New Roman" w:hAnsi="Arial" w:cs="Arial"/>
          <w:b/>
          <w:bCs/>
          <w:color w:val="494949"/>
          <w:sz w:val="18"/>
          <w:szCs w:val="18"/>
        </w:rPr>
        <w:t>Ma- rốc là nước Bắc Phi có tình hình chính trị- xã hội khá ổn định, đang đẩy mạnh quá trình mở cửa thị trường, tăng cường hợp tác, hội nhập quốc tế và đang tiến hành cắt giảm thuế quan theo cam kết với WTO. Với vị trí chiến lược, Ma-rốc còn là cửa ngõ để hàng của ta thâm nhập thị trường Châu Âu và Tây Thi. Tài liệu chế độ nhâp khẩu vào Ma- rốc do Bộ Công Thương cung cấp, sẽ giúp doanh nghiệp có thêm thông tin để mở rộng tại Ma- rốc.</w:t>
      </w:r>
    </w:p>
    <w:p w:rsidR="001F3D6A" w:rsidRPr="001F3D6A" w:rsidRDefault="001F3D6A" w:rsidP="001F3D6A">
      <w:pPr>
        <w:spacing w:after="0" w:line="240" w:lineRule="auto"/>
        <w:jc w:val="center"/>
        <w:rPr>
          <w:rFonts w:ascii="Arial" w:eastAsia="Times New Roman" w:hAnsi="Arial" w:cs="Arial"/>
          <w:color w:val="494949"/>
          <w:sz w:val="18"/>
          <w:szCs w:val="18"/>
        </w:rPr>
      </w:pPr>
      <w:r w:rsidRPr="001F3D6A">
        <w:rPr>
          <w:rFonts w:ascii="Arial" w:eastAsia="Times New Roman" w:hAnsi="Arial" w:cs="Arial"/>
          <w:noProof/>
          <w:color w:val="494949"/>
          <w:sz w:val="18"/>
          <w:szCs w:val="18"/>
        </w:rPr>
        <w:drawing>
          <wp:inline distT="0" distB="0" distL="0" distR="0">
            <wp:extent cx="9756775" cy="8039735"/>
            <wp:effectExtent l="0" t="0" r="0" b="0"/>
            <wp:docPr id="5" name="Picture 5" descr="Chế độ nhập khẩu vào Ma- rố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ế độ nhập khẩu vào Ma- rốc"/>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756775" cy="8039735"/>
                    </a:xfrm>
                    <a:prstGeom prst="rect">
                      <a:avLst/>
                    </a:prstGeom>
                    <a:noFill/>
                    <a:ln>
                      <a:noFill/>
                    </a:ln>
                  </pic:spPr>
                </pic:pic>
              </a:graphicData>
            </a:graphic>
          </wp:inline>
        </w:drawing>
      </w:r>
    </w:p>
    <w:p w:rsidR="001F3D6A" w:rsidRPr="001F3D6A" w:rsidRDefault="001F3D6A" w:rsidP="001F3D6A">
      <w:pPr>
        <w:spacing w:after="0" w:line="240" w:lineRule="auto"/>
        <w:jc w:val="center"/>
        <w:rPr>
          <w:rFonts w:ascii="Arial" w:eastAsia="Times New Roman" w:hAnsi="Arial" w:cs="Arial"/>
          <w:color w:val="494949"/>
          <w:sz w:val="18"/>
          <w:szCs w:val="18"/>
        </w:rPr>
      </w:pPr>
      <w:r w:rsidRPr="001F3D6A">
        <w:rPr>
          <w:rFonts w:ascii="Arial" w:eastAsia="Times New Roman" w:hAnsi="Arial" w:cs="Arial"/>
          <w:color w:val="494949"/>
          <w:sz w:val="18"/>
          <w:szCs w:val="18"/>
        </w:rPr>
        <w:t>(Hình ảnh chỉ mang tính chất minh họa)</w:t>
      </w:r>
    </w:p>
    <w:p w:rsidR="001F3D6A" w:rsidRPr="001F3D6A" w:rsidRDefault="001F3D6A" w:rsidP="001F3D6A">
      <w:pPr>
        <w:spacing w:after="0" w:line="240" w:lineRule="auto"/>
        <w:rPr>
          <w:rFonts w:ascii="Arial" w:eastAsia="Times New Roman" w:hAnsi="Arial" w:cs="Arial"/>
          <w:color w:val="494949"/>
          <w:sz w:val="18"/>
          <w:szCs w:val="18"/>
        </w:rPr>
      </w:pPr>
      <w:r w:rsidRPr="001F3D6A">
        <w:rPr>
          <w:rFonts w:ascii="Arial" w:eastAsia="Times New Roman" w:hAnsi="Arial" w:cs="Arial"/>
          <w:b/>
          <w:bCs/>
          <w:color w:val="494949"/>
          <w:sz w:val="18"/>
          <w:szCs w:val="18"/>
        </w:rPr>
        <w:t>Các thông tin chi tiết:</w:t>
      </w:r>
    </w:p>
    <w:p w:rsidR="001F3D6A" w:rsidRPr="001F3D6A" w:rsidRDefault="001F3D6A" w:rsidP="001F3D6A">
      <w:pPr>
        <w:spacing w:after="0" w:line="240" w:lineRule="auto"/>
        <w:rPr>
          <w:rFonts w:ascii="Arial" w:eastAsia="Times New Roman" w:hAnsi="Arial" w:cs="Arial"/>
          <w:color w:val="494949"/>
          <w:sz w:val="18"/>
          <w:szCs w:val="18"/>
        </w:rPr>
      </w:pPr>
      <w:r w:rsidRPr="001F3D6A">
        <w:rPr>
          <w:rFonts w:ascii="Arial" w:eastAsia="Times New Roman" w:hAnsi="Arial" w:cs="Arial"/>
          <w:b/>
          <w:bCs/>
          <w:color w:val="494949"/>
          <w:sz w:val="18"/>
          <w:szCs w:val="18"/>
        </w:rPr>
        <w:t>1.</w:t>
      </w:r>
      <w:r w:rsidRPr="001F3D6A">
        <w:rPr>
          <w:rFonts w:ascii="Arial" w:eastAsia="Times New Roman" w:hAnsi="Arial" w:cs="Arial"/>
          <w:color w:val="494949"/>
          <w:sz w:val="18"/>
          <w:szCs w:val="18"/>
        </w:rPr>
        <w:t>    </w:t>
      </w:r>
      <w:r w:rsidRPr="001F3D6A">
        <w:rPr>
          <w:rFonts w:ascii="Arial" w:eastAsia="Times New Roman" w:hAnsi="Arial" w:cs="Arial"/>
          <w:b/>
          <w:bCs/>
          <w:color w:val="494949"/>
          <w:sz w:val="18"/>
          <w:szCs w:val="18"/>
        </w:rPr>
        <w:t>Các loại thuế tại Maroc</w:t>
      </w:r>
    </w:p>
    <w:p w:rsidR="001F3D6A" w:rsidRPr="001F3D6A" w:rsidRDefault="001F3D6A" w:rsidP="001F3D6A">
      <w:pPr>
        <w:spacing w:after="0" w:line="240" w:lineRule="auto"/>
        <w:rPr>
          <w:rFonts w:ascii="Arial" w:eastAsia="Times New Roman" w:hAnsi="Arial" w:cs="Arial"/>
          <w:color w:val="494949"/>
          <w:sz w:val="18"/>
          <w:szCs w:val="18"/>
        </w:rPr>
      </w:pPr>
      <w:r w:rsidRPr="001F3D6A">
        <w:rPr>
          <w:rFonts w:ascii="Arial" w:eastAsia="Times New Roman" w:hAnsi="Arial" w:cs="Arial"/>
          <w:color w:val="494949"/>
          <w:sz w:val="18"/>
          <w:szCs w:val="18"/>
        </w:rPr>
        <w:lastRenderedPageBreak/>
        <w:t>b. Thuế giá trị gia tăng (VAT)</w:t>
      </w:r>
    </w:p>
    <w:p w:rsidR="001F3D6A" w:rsidRPr="001F3D6A" w:rsidRDefault="001F3D6A" w:rsidP="001F3D6A">
      <w:pPr>
        <w:spacing w:after="0" w:line="240" w:lineRule="auto"/>
        <w:rPr>
          <w:rFonts w:ascii="Arial" w:eastAsia="Times New Roman" w:hAnsi="Arial" w:cs="Arial"/>
          <w:color w:val="494949"/>
          <w:sz w:val="18"/>
          <w:szCs w:val="18"/>
        </w:rPr>
      </w:pPr>
      <w:r w:rsidRPr="001F3D6A">
        <w:rPr>
          <w:rFonts w:ascii="Arial" w:eastAsia="Times New Roman" w:hAnsi="Arial" w:cs="Arial"/>
          <w:color w:val="494949"/>
          <w:sz w:val="18"/>
          <w:szCs w:val="18"/>
        </w:rPr>
        <w:t>c. Thuế tiêu thụ nội địa</w:t>
      </w:r>
    </w:p>
    <w:p w:rsidR="001F3D6A" w:rsidRPr="001F3D6A" w:rsidRDefault="001F3D6A" w:rsidP="001F3D6A">
      <w:pPr>
        <w:spacing w:after="0" w:line="240" w:lineRule="auto"/>
        <w:rPr>
          <w:rFonts w:ascii="Arial" w:eastAsia="Times New Roman" w:hAnsi="Arial" w:cs="Arial"/>
          <w:color w:val="494949"/>
          <w:sz w:val="18"/>
          <w:szCs w:val="18"/>
        </w:rPr>
      </w:pPr>
      <w:r w:rsidRPr="001F3D6A">
        <w:rPr>
          <w:rFonts w:ascii="Arial" w:eastAsia="Times New Roman" w:hAnsi="Arial" w:cs="Arial"/>
          <w:color w:val="494949"/>
          <w:sz w:val="18"/>
          <w:szCs w:val="18"/>
        </w:rPr>
        <w:t>d. Thuế nhập khẩu đặc biệt </w:t>
      </w:r>
    </w:p>
    <w:p w:rsidR="001F3D6A" w:rsidRPr="001F3D6A" w:rsidRDefault="001F3D6A" w:rsidP="001F3D6A">
      <w:pPr>
        <w:spacing w:after="0" w:line="240" w:lineRule="auto"/>
        <w:rPr>
          <w:rFonts w:ascii="Arial" w:eastAsia="Times New Roman" w:hAnsi="Arial" w:cs="Arial"/>
          <w:color w:val="494949"/>
          <w:sz w:val="18"/>
          <w:szCs w:val="18"/>
        </w:rPr>
      </w:pPr>
      <w:r w:rsidRPr="001F3D6A">
        <w:rPr>
          <w:rFonts w:ascii="Arial" w:eastAsia="Times New Roman" w:hAnsi="Arial" w:cs="Arial"/>
          <w:color w:val="494949"/>
          <w:sz w:val="18"/>
          <w:szCs w:val="18"/>
        </w:rPr>
        <w:t>e. Các loại thuế và phí khác</w:t>
      </w:r>
    </w:p>
    <w:p w:rsidR="001F3D6A" w:rsidRPr="001F3D6A" w:rsidRDefault="001F3D6A" w:rsidP="001F3D6A">
      <w:pPr>
        <w:spacing w:after="0" w:line="240" w:lineRule="auto"/>
        <w:rPr>
          <w:rFonts w:ascii="Arial" w:eastAsia="Times New Roman" w:hAnsi="Arial" w:cs="Arial"/>
          <w:color w:val="494949"/>
          <w:sz w:val="18"/>
          <w:szCs w:val="18"/>
        </w:rPr>
      </w:pPr>
      <w:r w:rsidRPr="001F3D6A">
        <w:rPr>
          <w:rFonts w:ascii="Arial" w:eastAsia="Times New Roman" w:hAnsi="Arial" w:cs="Arial"/>
          <w:color w:val="494949"/>
          <w:sz w:val="18"/>
          <w:szCs w:val="18"/>
        </w:rPr>
        <w:t>f. Định giá thuế quan</w:t>
      </w:r>
    </w:p>
    <w:p w:rsidR="001F3D6A" w:rsidRPr="001F3D6A" w:rsidRDefault="001F3D6A" w:rsidP="001F3D6A">
      <w:pPr>
        <w:spacing w:after="0" w:line="240" w:lineRule="auto"/>
        <w:rPr>
          <w:rFonts w:ascii="Arial" w:eastAsia="Times New Roman" w:hAnsi="Arial" w:cs="Arial"/>
          <w:color w:val="494949"/>
          <w:sz w:val="18"/>
          <w:szCs w:val="18"/>
        </w:rPr>
      </w:pPr>
      <w:r w:rsidRPr="001F3D6A">
        <w:rPr>
          <w:rFonts w:ascii="Arial" w:eastAsia="Times New Roman" w:hAnsi="Arial" w:cs="Arial"/>
          <w:b/>
          <w:bCs/>
          <w:color w:val="494949"/>
          <w:sz w:val="18"/>
          <w:szCs w:val="18"/>
        </w:rPr>
        <w:t>2.</w:t>
      </w:r>
      <w:r w:rsidRPr="001F3D6A">
        <w:rPr>
          <w:rFonts w:ascii="Arial" w:eastAsia="Times New Roman" w:hAnsi="Arial" w:cs="Arial"/>
          <w:color w:val="494949"/>
          <w:sz w:val="18"/>
          <w:szCs w:val="18"/>
        </w:rPr>
        <w:t>    </w:t>
      </w:r>
      <w:r w:rsidRPr="001F3D6A">
        <w:rPr>
          <w:rFonts w:ascii="Arial" w:eastAsia="Times New Roman" w:hAnsi="Arial" w:cs="Arial"/>
          <w:b/>
          <w:bCs/>
          <w:color w:val="494949"/>
          <w:sz w:val="18"/>
          <w:szCs w:val="18"/>
        </w:rPr>
        <w:t>Thông quan hàng hóa tại Maroc</w:t>
      </w:r>
    </w:p>
    <w:p w:rsidR="001F3D6A" w:rsidRPr="001F3D6A" w:rsidRDefault="001F3D6A" w:rsidP="001F3D6A">
      <w:pPr>
        <w:spacing w:after="0" w:line="240" w:lineRule="auto"/>
        <w:rPr>
          <w:rFonts w:ascii="Arial" w:eastAsia="Times New Roman" w:hAnsi="Arial" w:cs="Arial"/>
          <w:color w:val="494949"/>
          <w:sz w:val="18"/>
          <w:szCs w:val="18"/>
        </w:rPr>
      </w:pPr>
      <w:r w:rsidRPr="001F3D6A">
        <w:rPr>
          <w:rFonts w:ascii="Arial" w:eastAsia="Times New Roman" w:hAnsi="Arial" w:cs="Arial"/>
          <w:color w:val="494949"/>
          <w:sz w:val="18"/>
          <w:szCs w:val="18"/>
        </w:rPr>
        <w:t>a.Thông quan</w:t>
      </w:r>
    </w:p>
    <w:p w:rsidR="001F3D6A" w:rsidRPr="001F3D6A" w:rsidRDefault="001F3D6A" w:rsidP="001F3D6A">
      <w:pPr>
        <w:spacing w:after="0" w:line="240" w:lineRule="auto"/>
        <w:rPr>
          <w:rFonts w:ascii="Arial" w:eastAsia="Times New Roman" w:hAnsi="Arial" w:cs="Arial"/>
          <w:color w:val="494949"/>
          <w:sz w:val="18"/>
          <w:szCs w:val="18"/>
        </w:rPr>
      </w:pPr>
      <w:r w:rsidRPr="001F3D6A">
        <w:rPr>
          <w:rFonts w:ascii="Arial" w:eastAsia="Times New Roman" w:hAnsi="Arial" w:cs="Arial"/>
          <w:color w:val="494949"/>
          <w:sz w:val="18"/>
          <w:szCs w:val="18"/>
        </w:rPr>
        <w:t>b. Đăng ký nhà nhập khẩu</w:t>
      </w:r>
    </w:p>
    <w:p w:rsidR="001F3D6A" w:rsidRPr="001F3D6A" w:rsidRDefault="001F3D6A" w:rsidP="001F3D6A">
      <w:pPr>
        <w:spacing w:after="0" w:line="240" w:lineRule="auto"/>
        <w:rPr>
          <w:rFonts w:ascii="Arial" w:eastAsia="Times New Roman" w:hAnsi="Arial" w:cs="Arial"/>
          <w:color w:val="494949"/>
          <w:sz w:val="18"/>
          <w:szCs w:val="18"/>
        </w:rPr>
      </w:pPr>
      <w:r w:rsidRPr="001F3D6A">
        <w:rPr>
          <w:rFonts w:ascii="Arial" w:eastAsia="Times New Roman" w:hAnsi="Arial" w:cs="Arial"/>
          <w:color w:val="494949"/>
          <w:sz w:val="18"/>
          <w:szCs w:val="18"/>
        </w:rPr>
        <w:t>c. Giấy phép nhập khẩu</w:t>
      </w:r>
    </w:p>
    <w:p w:rsidR="001F3D6A" w:rsidRPr="001F3D6A" w:rsidRDefault="001F3D6A" w:rsidP="001F3D6A">
      <w:pPr>
        <w:spacing w:after="0" w:line="240" w:lineRule="auto"/>
        <w:rPr>
          <w:rFonts w:ascii="Arial" w:eastAsia="Times New Roman" w:hAnsi="Arial" w:cs="Arial"/>
          <w:color w:val="494949"/>
          <w:sz w:val="18"/>
          <w:szCs w:val="18"/>
        </w:rPr>
      </w:pPr>
      <w:r w:rsidRPr="001F3D6A">
        <w:rPr>
          <w:rFonts w:ascii="Arial" w:eastAsia="Times New Roman" w:hAnsi="Arial" w:cs="Arial"/>
          <w:color w:val="494949"/>
          <w:sz w:val="18"/>
          <w:szCs w:val="18"/>
        </w:rPr>
        <w:t>d. Những chứng từ phải xuất trình để thông quan hàng hóa</w:t>
      </w:r>
    </w:p>
    <w:p w:rsidR="001F3D6A" w:rsidRPr="001F3D6A" w:rsidRDefault="001F3D6A" w:rsidP="001F3D6A">
      <w:pPr>
        <w:spacing w:after="0" w:line="240" w:lineRule="auto"/>
        <w:rPr>
          <w:rFonts w:ascii="Arial" w:eastAsia="Times New Roman" w:hAnsi="Arial" w:cs="Arial"/>
          <w:color w:val="494949"/>
          <w:sz w:val="18"/>
          <w:szCs w:val="18"/>
        </w:rPr>
      </w:pPr>
      <w:r w:rsidRPr="001F3D6A">
        <w:rPr>
          <w:rFonts w:ascii="Arial" w:eastAsia="Times New Roman" w:hAnsi="Arial" w:cs="Arial"/>
          <w:color w:val="494949"/>
          <w:sz w:val="18"/>
          <w:szCs w:val="18"/>
        </w:rPr>
        <w:t>e. Địa điểm và thời hạn thông quan</w:t>
      </w:r>
    </w:p>
    <w:p w:rsidR="001F3D6A" w:rsidRPr="001F3D6A" w:rsidRDefault="001F3D6A" w:rsidP="001F3D6A">
      <w:pPr>
        <w:spacing w:after="0" w:line="240" w:lineRule="auto"/>
        <w:rPr>
          <w:rFonts w:ascii="Arial" w:eastAsia="Times New Roman" w:hAnsi="Arial" w:cs="Arial"/>
          <w:color w:val="494949"/>
          <w:sz w:val="18"/>
          <w:szCs w:val="18"/>
        </w:rPr>
      </w:pPr>
      <w:r w:rsidRPr="001F3D6A">
        <w:rPr>
          <w:rFonts w:ascii="Arial" w:eastAsia="Times New Roman" w:hAnsi="Arial" w:cs="Arial"/>
          <w:b/>
          <w:bCs/>
          <w:color w:val="494949"/>
          <w:sz w:val="18"/>
          <w:szCs w:val="18"/>
        </w:rPr>
        <w:t>3.</w:t>
      </w:r>
      <w:r w:rsidRPr="001F3D6A">
        <w:rPr>
          <w:rFonts w:ascii="Arial" w:eastAsia="Times New Roman" w:hAnsi="Arial" w:cs="Arial"/>
          <w:color w:val="494949"/>
          <w:sz w:val="18"/>
          <w:szCs w:val="18"/>
        </w:rPr>
        <w:t>    </w:t>
      </w:r>
      <w:r w:rsidRPr="001F3D6A">
        <w:rPr>
          <w:rFonts w:ascii="Arial" w:eastAsia="Times New Roman" w:hAnsi="Arial" w:cs="Arial"/>
          <w:b/>
          <w:bCs/>
          <w:color w:val="494949"/>
          <w:sz w:val="18"/>
          <w:szCs w:val="18"/>
        </w:rPr>
        <w:t>Các chế độ kinh tế hải quan</w:t>
      </w:r>
    </w:p>
    <w:p w:rsidR="001F3D6A" w:rsidRPr="001F3D6A" w:rsidRDefault="001F3D6A" w:rsidP="001F3D6A">
      <w:pPr>
        <w:spacing w:after="0" w:line="240" w:lineRule="auto"/>
        <w:rPr>
          <w:rFonts w:ascii="Arial" w:eastAsia="Times New Roman" w:hAnsi="Arial" w:cs="Arial"/>
          <w:color w:val="494949"/>
          <w:sz w:val="18"/>
          <w:szCs w:val="18"/>
        </w:rPr>
      </w:pPr>
      <w:r w:rsidRPr="001F3D6A">
        <w:rPr>
          <w:rFonts w:ascii="Arial" w:eastAsia="Times New Roman" w:hAnsi="Arial" w:cs="Arial"/>
          <w:b/>
          <w:bCs/>
          <w:color w:val="494949"/>
          <w:sz w:val="18"/>
          <w:szCs w:val="18"/>
        </w:rPr>
        <w:t>4.</w:t>
      </w:r>
      <w:r w:rsidRPr="001F3D6A">
        <w:rPr>
          <w:rFonts w:ascii="Arial" w:eastAsia="Times New Roman" w:hAnsi="Arial" w:cs="Arial"/>
          <w:color w:val="494949"/>
          <w:sz w:val="18"/>
          <w:szCs w:val="18"/>
        </w:rPr>
        <w:t>    </w:t>
      </w:r>
      <w:r w:rsidRPr="001F3D6A">
        <w:rPr>
          <w:rFonts w:ascii="Arial" w:eastAsia="Times New Roman" w:hAnsi="Arial" w:cs="Arial"/>
          <w:b/>
          <w:bCs/>
          <w:color w:val="494949"/>
          <w:sz w:val="18"/>
          <w:szCs w:val="18"/>
        </w:rPr>
        <w:t>Kiểm dịch động thực vật</w:t>
      </w:r>
    </w:p>
    <w:p w:rsidR="001F3D6A" w:rsidRPr="001F3D6A" w:rsidRDefault="001F3D6A" w:rsidP="001F3D6A">
      <w:pPr>
        <w:spacing w:after="0" w:line="240" w:lineRule="auto"/>
        <w:rPr>
          <w:rFonts w:ascii="Arial" w:eastAsia="Times New Roman" w:hAnsi="Arial" w:cs="Arial"/>
          <w:color w:val="494949"/>
          <w:sz w:val="18"/>
          <w:szCs w:val="18"/>
        </w:rPr>
      </w:pPr>
      <w:r w:rsidRPr="001F3D6A">
        <w:rPr>
          <w:rFonts w:ascii="Arial" w:eastAsia="Times New Roman" w:hAnsi="Arial" w:cs="Arial"/>
          <w:b/>
          <w:bCs/>
          <w:color w:val="494949"/>
          <w:sz w:val="18"/>
          <w:szCs w:val="18"/>
        </w:rPr>
        <w:t>5.</w:t>
      </w:r>
      <w:r w:rsidRPr="001F3D6A">
        <w:rPr>
          <w:rFonts w:ascii="Arial" w:eastAsia="Times New Roman" w:hAnsi="Arial" w:cs="Arial"/>
          <w:color w:val="494949"/>
          <w:sz w:val="18"/>
          <w:szCs w:val="18"/>
        </w:rPr>
        <w:t>    </w:t>
      </w:r>
      <w:r w:rsidRPr="001F3D6A">
        <w:rPr>
          <w:rFonts w:ascii="Arial" w:eastAsia="Times New Roman" w:hAnsi="Arial" w:cs="Arial"/>
          <w:b/>
          <w:bCs/>
          <w:color w:val="494949"/>
          <w:sz w:val="18"/>
          <w:szCs w:val="18"/>
        </w:rPr>
        <w:t>Dãn nhãn và tiêu chuẩn</w:t>
      </w:r>
    </w:p>
    <w:p w:rsidR="001F3D6A" w:rsidRPr="001F3D6A" w:rsidRDefault="001F3D6A" w:rsidP="001F3D6A">
      <w:pPr>
        <w:spacing w:after="0" w:line="240" w:lineRule="auto"/>
        <w:rPr>
          <w:rFonts w:ascii="Arial" w:eastAsia="Times New Roman" w:hAnsi="Arial" w:cs="Arial"/>
          <w:color w:val="494949"/>
          <w:sz w:val="18"/>
          <w:szCs w:val="18"/>
        </w:rPr>
      </w:pPr>
      <w:r w:rsidRPr="001F3D6A">
        <w:rPr>
          <w:rFonts w:ascii="Arial" w:eastAsia="Times New Roman" w:hAnsi="Arial" w:cs="Arial"/>
          <w:b/>
          <w:bCs/>
          <w:color w:val="494949"/>
          <w:sz w:val="18"/>
          <w:szCs w:val="18"/>
        </w:rPr>
        <w:t>6.</w:t>
      </w:r>
      <w:r w:rsidRPr="001F3D6A">
        <w:rPr>
          <w:rFonts w:ascii="Arial" w:eastAsia="Times New Roman" w:hAnsi="Arial" w:cs="Arial"/>
          <w:color w:val="494949"/>
          <w:sz w:val="18"/>
          <w:szCs w:val="18"/>
        </w:rPr>
        <w:t>    </w:t>
      </w:r>
      <w:r w:rsidRPr="001F3D6A">
        <w:rPr>
          <w:rFonts w:ascii="Arial" w:eastAsia="Times New Roman" w:hAnsi="Arial" w:cs="Arial"/>
          <w:b/>
          <w:bCs/>
          <w:color w:val="494949"/>
          <w:sz w:val="18"/>
          <w:szCs w:val="18"/>
        </w:rPr>
        <w:t>Quy định về chứng từ nhập khẩu</w:t>
      </w:r>
    </w:p>
    <w:p w:rsidR="001F3D6A" w:rsidRPr="001F3D6A" w:rsidRDefault="001F3D6A" w:rsidP="001F3D6A">
      <w:pPr>
        <w:spacing w:after="0" w:line="240" w:lineRule="auto"/>
        <w:rPr>
          <w:rFonts w:ascii="Arial" w:eastAsia="Times New Roman" w:hAnsi="Arial" w:cs="Arial"/>
          <w:color w:val="494949"/>
          <w:sz w:val="18"/>
          <w:szCs w:val="18"/>
        </w:rPr>
      </w:pPr>
      <w:r w:rsidRPr="001F3D6A">
        <w:rPr>
          <w:rFonts w:ascii="Arial" w:eastAsia="Times New Roman" w:hAnsi="Arial" w:cs="Arial"/>
          <w:b/>
          <w:bCs/>
          <w:color w:val="494949"/>
          <w:sz w:val="18"/>
          <w:szCs w:val="18"/>
        </w:rPr>
        <w:t>7.</w:t>
      </w:r>
      <w:r w:rsidRPr="001F3D6A">
        <w:rPr>
          <w:rFonts w:ascii="Arial" w:eastAsia="Times New Roman" w:hAnsi="Arial" w:cs="Arial"/>
          <w:color w:val="494949"/>
          <w:sz w:val="18"/>
          <w:szCs w:val="18"/>
        </w:rPr>
        <w:t>    </w:t>
      </w:r>
      <w:r w:rsidRPr="001F3D6A">
        <w:rPr>
          <w:rFonts w:ascii="Arial" w:eastAsia="Times New Roman" w:hAnsi="Arial" w:cs="Arial"/>
          <w:b/>
          <w:bCs/>
          <w:color w:val="494949"/>
          <w:sz w:val="18"/>
          <w:szCs w:val="18"/>
        </w:rPr>
        <w:t>Các mặt hàng cấm và hạn chế nhập khẩu</w:t>
      </w:r>
    </w:p>
    <w:p w:rsidR="001F3D6A" w:rsidRPr="001F3D6A" w:rsidRDefault="001F3D6A" w:rsidP="001F3D6A">
      <w:pPr>
        <w:spacing w:after="0" w:line="240" w:lineRule="auto"/>
        <w:rPr>
          <w:rFonts w:ascii="Arial" w:eastAsia="Times New Roman" w:hAnsi="Arial" w:cs="Arial"/>
          <w:color w:val="494949"/>
          <w:sz w:val="18"/>
          <w:szCs w:val="18"/>
        </w:rPr>
      </w:pPr>
      <w:r w:rsidRPr="001F3D6A">
        <w:rPr>
          <w:rFonts w:ascii="Arial" w:eastAsia="Times New Roman" w:hAnsi="Arial" w:cs="Arial"/>
          <w:b/>
          <w:bCs/>
          <w:color w:val="494949"/>
          <w:sz w:val="18"/>
          <w:szCs w:val="18"/>
        </w:rPr>
        <w:t>8.</w:t>
      </w:r>
      <w:r w:rsidRPr="001F3D6A">
        <w:rPr>
          <w:rFonts w:ascii="Arial" w:eastAsia="Times New Roman" w:hAnsi="Arial" w:cs="Arial"/>
          <w:color w:val="494949"/>
          <w:sz w:val="18"/>
          <w:szCs w:val="18"/>
        </w:rPr>
        <w:t>    </w:t>
      </w:r>
      <w:r w:rsidRPr="001F3D6A">
        <w:rPr>
          <w:rFonts w:ascii="Arial" w:eastAsia="Times New Roman" w:hAnsi="Arial" w:cs="Arial"/>
          <w:b/>
          <w:bCs/>
          <w:color w:val="494949"/>
          <w:sz w:val="18"/>
          <w:szCs w:val="18"/>
        </w:rPr>
        <w:t>Thuế nhập khẩu</w:t>
      </w:r>
    </w:p>
    <w:p w:rsidR="001F3D6A" w:rsidRPr="001F3D6A" w:rsidRDefault="001F3D6A" w:rsidP="001F3D6A">
      <w:pPr>
        <w:spacing w:after="0" w:line="240" w:lineRule="auto"/>
        <w:rPr>
          <w:rFonts w:ascii="Arial" w:eastAsia="Times New Roman" w:hAnsi="Arial" w:cs="Arial"/>
          <w:color w:val="494949"/>
          <w:sz w:val="18"/>
          <w:szCs w:val="18"/>
        </w:rPr>
      </w:pPr>
      <w:r w:rsidRPr="001F3D6A">
        <w:rPr>
          <w:rFonts w:ascii="Arial" w:eastAsia="Times New Roman" w:hAnsi="Arial" w:cs="Arial"/>
          <w:b/>
          <w:bCs/>
          <w:color w:val="494949"/>
          <w:sz w:val="18"/>
          <w:szCs w:val="18"/>
        </w:rPr>
        <w:t>9.</w:t>
      </w:r>
      <w:r w:rsidRPr="001F3D6A">
        <w:rPr>
          <w:rFonts w:ascii="Arial" w:eastAsia="Times New Roman" w:hAnsi="Arial" w:cs="Arial"/>
          <w:color w:val="494949"/>
          <w:sz w:val="18"/>
          <w:szCs w:val="18"/>
        </w:rPr>
        <w:t>    </w:t>
      </w:r>
      <w:r w:rsidRPr="001F3D6A">
        <w:rPr>
          <w:rFonts w:ascii="Arial" w:eastAsia="Times New Roman" w:hAnsi="Arial" w:cs="Arial"/>
          <w:b/>
          <w:bCs/>
          <w:color w:val="494949"/>
          <w:sz w:val="18"/>
          <w:szCs w:val="18"/>
        </w:rPr>
        <w:t>Ưu đãi thuế quan</w:t>
      </w:r>
    </w:p>
    <w:p w:rsidR="001F3D6A" w:rsidRPr="001F3D6A" w:rsidRDefault="001F3D6A" w:rsidP="001F3D6A">
      <w:pPr>
        <w:spacing w:after="0" w:line="240" w:lineRule="auto"/>
        <w:rPr>
          <w:rFonts w:ascii="Arial" w:eastAsia="Times New Roman" w:hAnsi="Arial" w:cs="Arial"/>
          <w:color w:val="494949"/>
          <w:sz w:val="18"/>
          <w:szCs w:val="18"/>
        </w:rPr>
      </w:pPr>
      <w:r w:rsidRPr="001F3D6A">
        <w:rPr>
          <w:rFonts w:ascii="Arial" w:eastAsia="Times New Roman" w:hAnsi="Arial" w:cs="Arial"/>
          <w:b/>
          <w:bCs/>
          <w:color w:val="494949"/>
          <w:sz w:val="18"/>
          <w:szCs w:val="18"/>
        </w:rPr>
        <w:t>10.</w:t>
      </w:r>
      <w:r w:rsidRPr="001F3D6A">
        <w:rPr>
          <w:rFonts w:ascii="Arial" w:eastAsia="Times New Roman" w:hAnsi="Arial" w:cs="Arial"/>
          <w:color w:val="494949"/>
          <w:sz w:val="18"/>
          <w:szCs w:val="18"/>
        </w:rPr>
        <w:t> </w:t>
      </w:r>
      <w:r w:rsidRPr="001F3D6A">
        <w:rPr>
          <w:rFonts w:ascii="Arial" w:eastAsia="Times New Roman" w:hAnsi="Arial" w:cs="Arial"/>
          <w:b/>
          <w:bCs/>
          <w:color w:val="494949"/>
          <w:sz w:val="18"/>
          <w:szCs w:val="18"/>
        </w:rPr>
        <w:t>Biện pháp bảo vệ thương mại tạm thời</w:t>
      </w:r>
    </w:p>
    <w:p w:rsidR="001F3D6A" w:rsidRPr="001F3D6A" w:rsidRDefault="001F3D6A" w:rsidP="001F3D6A">
      <w:pPr>
        <w:spacing w:after="0" w:line="240" w:lineRule="auto"/>
        <w:rPr>
          <w:rFonts w:ascii="Arial" w:eastAsia="Times New Roman" w:hAnsi="Arial" w:cs="Arial"/>
          <w:color w:val="494949"/>
          <w:sz w:val="18"/>
          <w:szCs w:val="18"/>
        </w:rPr>
      </w:pPr>
      <w:r w:rsidRPr="001F3D6A">
        <w:rPr>
          <w:rFonts w:ascii="Arial" w:eastAsia="Times New Roman" w:hAnsi="Arial" w:cs="Arial"/>
          <w:b/>
          <w:bCs/>
          <w:color w:val="494949"/>
          <w:sz w:val="18"/>
          <w:szCs w:val="18"/>
        </w:rPr>
        <w:t>11.</w:t>
      </w:r>
      <w:r w:rsidRPr="001F3D6A">
        <w:rPr>
          <w:rFonts w:ascii="Arial" w:eastAsia="Times New Roman" w:hAnsi="Arial" w:cs="Arial"/>
          <w:color w:val="494949"/>
          <w:sz w:val="18"/>
          <w:szCs w:val="18"/>
        </w:rPr>
        <w:t> </w:t>
      </w:r>
      <w:r w:rsidRPr="001F3D6A">
        <w:rPr>
          <w:rFonts w:ascii="Arial" w:eastAsia="Times New Roman" w:hAnsi="Arial" w:cs="Arial"/>
          <w:b/>
          <w:bCs/>
          <w:color w:val="494949"/>
          <w:sz w:val="18"/>
          <w:szCs w:val="18"/>
        </w:rPr>
        <w:t>Quy định về bao bì, nhãn mác</w:t>
      </w:r>
      <w:r w:rsidRPr="001F3D6A">
        <w:rPr>
          <w:rFonts w:ascii="Arial" w:eastAsia="Times New Roman" w:hAnsi="Arial" w:cs="Arial"/>
          <w:color w:val="494949"/>
          <w:sz w:val="18"/>
          <w:szCs w:val="18"/>
        </w:rPr>
        <w:t>  </w:t>
      </w:r>
    </w:p>
    <w:p w:rsidR="001F3D6A" w:rsidRPr="001F3D6A" w:rsidRDefault="001F3D6A" w:rsidP="001F3D6A">
      <w:pPr>
        <w:spacing w:line="240" w:lineRule="auto"/>
        <w:rPr>
          <w:rFonts w:ascii="Arial" w:eastAsia="Times New Roman" w:hAnsi="Arial" w:cs="Arial"/>
          <w:color w:val="494949"/>
          <w:sz w:val="18"/>
          <w:szCs w:val="18"/>
        </w:rPr>
      </w:pPr>
      <w:r w:rsidRPr="001F3D6A">
        <w:rPr>
          <w:rFonts w:ascii="Arial" w:eastAsia="Times New Roman" w:hAnsi="Arial" w:cs="Arial"/>
          <w:color w:val="494949"/>
          <w:sz w:val="18"/>
          <w:szCs w:val="18"/>
        </w:rPr>
        <w:t>Doanh nghiệp xem chi tiết theo file đính kèm.</w:t>
      </w:r>
    </w:p>
    <w:p w:rsidR="003D3A18" w:rsidRPr="001F3D6A" w:rsidRDefault="003D3A18" w:rsidP="001F3D6A">
      <w:bookmarkStart w:id="0" w:name="_GoBack"/>
      <w:bookmarkEnd w:id="0"/>
    </w:p>
    <w:sectPr w:rsidR="003D3A18" w:rsidRPr="001F3D6A"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FF7"/>
    <w:rsid w:val="001F3D6A"/>
    <w:rsid w:val="002D3570"/>
    <w:rsid w:val="003740F2"/>
    <w:rsid w:val="003D3A18"/>
    <w:rsid w:val="00680BAF"/>
    <w:rsid w:val="00F60990"/>
    <w:rsid w:val="00F93A8C"/>
    <w:rsid w:val="00FE5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7256F6-3C91-4D92-9559-087513623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5FF7"/>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D3570"/>
    <w:rPr>
      <w:i/>
      <w:iCs/>
    </w:rPr>
  </w:style>
  <w:style w:type="character" w:styleId="Hyperlink">
    <w:name w:val="Hyperlink"/>
    <w:basedOn w:val="DefaultParagraphFont"/>
    <w:uiPriority w:val="99"/>
    <w:semiHidden/>
    <w:unhideWhenUsed/>
    <w:rsid w:val="00F60990"/>
    <w:rPr>
      <w:color w:val="0000FF"/>
      <w:u w:val="single"/>
    </w:rPr>
  </w:style>
  <w:style w:type="character" w:styleId="Strong">
    <w:name w:val="Strong"/>
    <w:basedOn w:val="DefaultParagraphFont"/>
    <w:uiPriority w:val="22"/>
    <w:qFormat/>
    <w:rsid w:val="001F3D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245434">
      <w:bodyDiv w:val="1"/>
      <w:marLeft w:val="0"/>
      <w:marRight w:val="0"/>
      <w:marTop w:val="0"/>
      <w:marBottom w:val="0"/>
      <w:divBdr>
        <w:top w:val="none" w:sz="0" w:space="0" w:color="auto"/>
        <w:left w:val="none" w:sz="0" w:space="0" w:color="auto"/>
        <w:bottom w:val="none" w:sz="0" w:space="0" w:color="auto"/>
        <w:right w:val="none" w:sz="0" w:space="0" w:color="auto"/>
      </w:divBdr>
      <w:divsChild>
        <w:div w:id="316763630">
          <w:marLeft w:val="0"/>
          <w:marRight w:val="0"/>
          <w:marTop w:val="0"/>
          <w:marBottom w:val="150"/>
          <w:divBdr>
            <w:top w:val="none" w:sz="0" w:space="0" w:color="auto"/>
            <w:left w:val="none" w:sz="0" w:space="0" w:color="auto"/>
            <w:bottom w:val="none" w:sz="0" w:space="0" w:color="auto"/>
            <w:right w:val="none" w:sz="0" w:space="0" w:color="auto"/>
          </w:divBdr>
        </w:div>
        <w:div w:id="1619529834">
          <w:marLeft w:val="0"/>
          <w:marRight w:val="0"/>
          <w:marTop w:val="0"/>
          <w:marBottom w:val="300"/>
          <w:divBdr>
            <w:top w:val="none" w:sz="0" w:space="0" w:color="auto"/>
            <w:left w:val="none" w:sz="0" w:space="0" w:color="auto"/>
            <w:bottom w:val="none" w:sz="0" w:space="0" w:color="auto"/>
            <w:right w:val="none" w:sz="0" w:space="0" w:color="auto"/>
          </w:divBdr>
        </w:div>
      </w:divsChild>
    </w:div>
    <w:div w:id="674377940">
      <w:bodyDiv w:val="1"/>
      <w:marLeft w:val="0"/>
      <w:marRight w:val="0"/>
      <w:marTop w:val="0"/>
      <w:marBottom w:val="0"/>
      <w:divBdr>
        <w:top w:val="none" w:sz="0" w:space="0" w:color="auto"/>
        <w:left w:val="none" w:sz="0" w:space="0" w:color="auto"/>
        <w:bottom w:val="none" w:sz="0" w:space="0" w:color="auto"/>
        <w:right w:val="none" w:sz="0" w:space="0" w:color="auto"/>
      </w:divBdr>
      <w:divsChild>
        <w:div w:id="290748671">
          <w:marLeft w:val="0"/>
          <w:marRight w:val="0"/>
          <w:marTop w:val="0"/>
          <w:marBottom w:val="150"/>
          <w:divBdr>
            <w:top w:val="none" w:sz="0" w:space="0" w:color="auto"/>
            <w:left w:val="none" w:sz="0" w:space="0" w:color="auto"/>
            <w:bottom w:val="none" w:sz="0" w:space="0" w:color="auto"/>
            <w:right w:val="none" w:sz="0" w:space="0" w:color="auto"/>
          </w:divBdr>
        </w:div>
        <w:div w:id="1318849961">
          <w:marLeft w:val="0"/>
          <w:marRight w:val="0"/>
          <w:marTop w:val="0"/>
          <w:marBottom w:val="300"/>
          <w:divBdr>
            <w:top w:val="none" w:sz="0" w:space="0" w:color="auto"/>
            <w:left w:val="none" w:sz="0" w:space="0" w:color="auto"/>
            <w:bottom w:val="none" w:sz="0" w:space="0" w:color="auto"/>
            <w:right w:val="none" w:sz="0" w:space="0" w:color="auto"/>
          </w:divBdr>
          <w:divsChild>
            <w:div w:id="19604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335278">
      <w:bodyDiv w:val="1"/>
      <w:marLeft w:val="0"/>
      <w:marRight w:val="0"/>
      <w:marTop w:val="0"/>
      <w:marBottom w:val="0"/>
      <w:divBdr>
        <w:top w:val="none" w:sz="0" w:space="0" w:color="auto"/>
        <w:left w:val="none" w:sz="0" w:space="0" w:color="auto"/>
        <w:bottom w:val="none" w:sz="0" w:space="0" w:color="auto"/>
        <w:right w:val="none" w:sz="0" w:space="0" w:color="auto"/>
      </w:divBdr>
      <w:divsChild>
        <w:div w:id="249194563">
          <w:marLeft w:val="0"/>
          <w:marRight w:val="0"/>
          <w:marTop w:val="0"/>
          <w:marBottom w:val="150"/>
          <w:divBdr>
            <w:top w:val="none" w:sz="0" w:space="0" w:color="auto"/>
            <w:left w:val="none" w:sz="0" w:space="0" w:color="auto"/>
            <w:bottom w:val="none" w:sz="0" w:space="0" w:color="auto"/>
            <w:right w:val="none" w:sz="0" w:space="0" w:color="auto"/>
          </w:divBdr>
        </w:div>
        <w:div w:id="1922057039">
          <w:marLeft w:val="0"/>
          <w:marRight w:val="0"/>
          <w:marTop w:val="0"/>
          <w:marBottom w:val="300"/>
          <w:divBdr>
            <w:top w:val="none" w:sz="0" w:space="0" w:color="auto"/>
            <w:left w:val="none" w:sz="0" w:space="0" w:color="auto"/>
            <w:bottom w:val="none" w:sz="0" w:space="0" w:color="auto"/>
            <w:right w:val="none" w:sz="0" w:space="0" w:color="auto"/>
          </w:divBdr>
        </w:div>
      </w:divsChild>
    </w:div>
    <w:div w:id="1593902299">
      <w:bodyDiv w:val="1"/>
      <w:marLeft w:val="0"/>
      <w:marRight w:val="0"/>
      <w:marTop w:val="0"/>
      <w:marBottom w:val="0"/>
      <w:divBdr>
        <w:top w:val="none" w:sz="0" w:space="0" w:color="auto"/>
        <w:left w:val="none" w:sz="0" w:space="0" w:color="auto"/>
        <w:bottom w:val="none" w:sz="0" w:space="0" w:color="auto"/>
        <w:right w:val="none" w:sz="0" w:space="0" w:color="auto"/>
      </w:divBdr>
      <w:divsChild>
        <w:div w:id="546376348">
          <w:marLeft w:val="0"/>
          <w:marRight w:val="0"/>
          <w:marTop w:val="0"/>
          <w:marBottom w:val="150"/>
          <w:divBdr>
            <w:top w:val="none" w:sz="0" w:space="0" w:color="auto"/>
            <w:left w:val="none" w:sz="0" w:space="0" w:color="auto"/>
            <w:bottom w:val="none" w:sz="0" w:space="0" w:color="auto"/>
            <w:right w:val="none" w:sz="0" w:space="0" w:color="auto"/>
          </w:divBdr>
        </w:div>
        <w:div w:id="27336400">
          <w:marLeft w:val="0"/>
          <w:marRight w:val="0"/>
          <w:marTop w:val="0"/>
          <w:marBottom w:val="300"/>
          <w:divBdr>
            <w:top w:val="none" w:sz="0" w:space="0" w:color="auto"/>
            <w:left w:val="none" w:sz="0" w:space="0" w:color="auto"/>
            <w:bottom w:val="none" w:sz="0" w:space="0" w:color="auto"/>
            <w:right w:val="none" w:sz="0" w:space="0" w:color="auto"/>
          </w:divBdr>
          <w:divsChild>
            <w:div w:id="170032172">
              <w:marLeft w:val="0"/>
              <w:marRight w:val="0"/>
              <w:marTop w:val="0"/>
              <w:marBottom w:val="0"/>
              <w:divBdr>
                <w:top w:val="none" w:sz="0" w:space="0" w:color="auto"/>
                <w:left w:val="none" w:sz="0" w:space="0" w:color="auto"/>
                <w:bottom w:val="none" w:sz="0" w:space="0" w:color="auto"/>
                <w:right w:val="none" w:sz="0" w:space="0" w:color="auto"/>
              </w:divBdr>
            </w:div>
            <w:div w:id="1249004873">
              <w:marLeft w:val="0"/>
              <w:marRight w:val="0"/>
              <w:marTop w:val="0"/>
              <w:marBottom w:val="0"/>
              <w:divBdr>
                <w:top w:val="none" w:sz="0" w:space="0" w:color="auto"/>
                <w:left w:val="none" w:sz="0" w:space="0" w:color="auto"/>
                <w:bottom w:val="none" w:sz="0" w:space="0" w:color="auto"/>
                <w:right w:val="none" w:sz="0" w:space="0" w:color="auto"/>
              </w:divBdr>
            </w:div>
            <w:div w:id="171340847">
              <w:marLeft w:val="0"/>
              <w:marRight w:val="0"/>
              <w:marTop w:val="0"/>
              <w:marBottom w:val="0"/>
              <w:divBdr>
                <w:top w:val="none" w:sz="0" w:space="0" w:color="auto"/>
                <w:left w:val="none" w:sz="0" w:space="0" w:color="auto"/>
                <w:bottom w:val="none" w:sz="0" w:space="0" w:color="auto"/>
                <w:right w:val="none" w:sz="0" w:space="0" w:color="auto"/>
              </w:divBdr>
            </w:div>
            <w:div w:id="1232430207">
              <w:marLeft w:val="0"/>
              <w:marRight w:val="0"/>
              <w:marTop w:val="0"/>
              <w:marBottom w:val="0"/>
              <w:divBdr>
                <w:top w:val="none" w:sz="0" w:space="0" w:color="auto"/>
                <w:left w:val="none" w:sz="0" w:space="0" w:color="auto"/>
                <w:bottom w:val="none" w:sz="0" w:space="0" w:color="auto"/>
                <w:right w:val="none" w:sz="0" w:space="0" w:color="auto"/>
              </w:divBdr>
            </w:div>
            <w:div w:id="1958560904">
              <w:marLeft w:val="0"/>
              <w:marRight w:val="0"/>
              <w:marTop w:val="0"/>
              <w:marBottom w:val="0"/>
              <w:divBdr>
                <w:top w:val="none" w:sz="0" w:space="0" w:color="auto"/>
                <w:left w:val="none" w:sz="0" w:space="0" w:color="auto"/>
                <w:bottom w:val="none" w:sz="0" w:space="0" w:color="auto"/>
                <w:right w:val="none" w:sz="0" w:space="0" w:color="auto"/>
              </w:divBdr>
            </w:div>
            <w:div w:id="909774033">
              <w:marLeft w:val="0"/>
              <w:marRight w:val="0"/>
              <w:marTop w:val="0"/>
              <w:marBottom w:val="0"/>
              <w:divBdr>
                <w:top w:val="none" w:sz="0" w:space="0" w:color="auto"/>
                <w:left w:val="none" w:sz="0" w:space="0" w:color="auto"/>
                <w:bottom w:val="none" w:sz="0" w:space="0" w:color="auto"/>
                <w:right w:val="none" w:sz="0" w:space="0" w:color="auto"/>
              </w:divBdr>
            </w:div>
            <w:div w:id="1228688214">
              <w:marLeft w:val="0"/>
              <w:marRight w:val="0"/>
              <w:marTop w:val="0"/>
              <w:marBottom w:val="0"/>
              <w:divBdr>
                <w:top w:val="none" w:sz="0" w:space="0" w:color="auto"/>
                <w:left w:val="none" w:sz="0" w:space="0" w:color="auto"/>
                <w:bottom w:val="none" w:sz="0" w:space="0" w:color="auto"/>
                <w:right w:val="none" w:sz="0" w:space="0" w:color="auto"/>
              </w:divBdr>
            </w:div>
            <w:div w:id="1883712008">
              <w:marLeft w:val="0"/>
              <w:marRight w:val="0"/>
              <w:marTop w:val="0"/>
              <w:marBottom w:val="0"/>
              <w:divBdr>
                <w:top w:val="none" w:sz="0" w:space="0" w:color="auto"/>
                <w:left w:val="none" w:sz="0" w:space="0" w:color="auto"/>
                <w:bottom w:val="none" w:sz="0" w:space="0" w:color="auto"/>
                <w:right w:val="none" w:sz="0" w:space="0" w:color="auto"/>
              </w:divBdr>
              <w:divsChild>
                <w:div w:id="803500254">
                  <w:marLeft w:val="0"/>
                  <w:marRight w:val="0"/>
                  <w:marTop w:val="0"/>
                  <w:marBottom w:val="0"/>
                  <w:divBdr>
                    <w:top w:val="none" w:sz="0" w:space="0" w:color="auto"/>
                    <w:left w:val="none" w:sz="0" w:space="0" w:color="auto"/>
                    <w:bottom w:val="none" w:sz="0" w:space="0" w:color="auto"/>
                    <w:right w:val="none" w:sz="0" w:space="0" w:color="auto"/>
                  </w:divBdr>
                </w:div>
                <w:div w:id="375081364">
                  <w:marLeft w:val="0"/>
                  <w:marRight w:val="0"/>
                  <w:marTop w:val="0"/>
                  <w:marBottom w:val="0"/>
                  <w:divBdr>
                    <w:top w:val="none" w:sz="0" w:space="0" w:color="auto"/>
                    <w:left w:val="none" w:sz="0" w:space="0" w:color="auto"/>
                    <w:bottom w:val="none" w:sz="0" w:space="0" w:color="auto"/>
                    <w:right w:val="none" w:sz="0" w:space="0" w:color="auto"/>
                  </w:divBdr>
                </w:div>
                <w:div w:id="1570076749">
                  <w:marLeft w:val="0"/>
                  <w:marRight w:val="0"/>
                  <w:marTop w:val="0"/>
                  <w:marBottom w:val="0"/>
                  <w:divBdr>
                    <w:top w:val="none" w:sz="0" w:space="0" w:color="auto"/>
                    <w:left w:val="none" w:sz="0" w:space="0" w:color="auto"/>
                    <w:bottom w:val="none" w:sz="0" w:space="0" w:color="auto"/>
                    <w:right w:val="none" w:sz="0" w:space="0" w:color="auto"/>
                  </w:divBdr>
                </w:div>
                <w:div w:id="1175607316">
                  <w:marLeft w:val="0"/>
                  <w:marRight w:val="0"/>
                  <w:marTop w:val="0"/>
                  <w:marBottom w:val="0"/>
                  <w:divBdr>
                    <w:top w:val="none" w:sz="0" w:space="0" w:color="auto"/>
                    <w:left w:val="none" w:sz="0" w:space="0" w:color="auto"/>
                    <w:bottom w:val="none" w:sz="0" w:space="0" w:color="auto"/>
                    <w:right w:val="none" w:sz="0" w:space="0" w:color="auto"/>
                  </w:divBdr>
                </w:div>
                <w:div w:id="500973278">
                  <w:marLeft w:val="0"/>
                  <w:marRight w:val="0"/>
                  <w:marTop w:val="0"/>
                  <w:marBottom w:val="0"/>
                  <w:divBdr>
                    <w:top w:val="none" w:sz="0" w:space="0" w:color="auto"/>
                    <w:left w:val="none" w:sz="0" w:space="0" w:color="auto"/>
                    <w:bottom w:val="none" w:sz="0" w:space="0" w:color="auto"/>
                    <w:right w:val="none" w:sz="0" w:space="0" w:color="auto"/>
                  </w:divBdr>
                </w:div>
                <w:div w:id="1610812654">
                  <w:marLeft w:val="0"/>
                  <w:marRight w:val="0"/>
                  <w:marTop w:val="0"/>
                  <w:marBottom w:val="0"/>
                  <w:divBdr>
                    <w:top w:val="none" w:sz="0" w:space="0" w:color="auto"/>
                    <w:left w:val="none" w:sz="0" w:space="0" w:color="auto"/>
                    <w:bottom w:val="none" w:sz="0" w:space="0" w:color="auto"/>
                    <w:right w:val="none" w:sz="0" w:space="0" w:color="auto"/>
                  </w:divBdr>
                </w:div>
                <w:div w:id="16396250">
                  <w:marLeft w:val="0"/>
                  <w:marRight w:val="0"/>
                  <w:marTop w:val="0"/>
                  <w:marBottom w:val="0"/>
                  <w:divBdr>
                    <w:top w:val="none" w:sz="0" w:space="0" w:color="auto"/>
                    <w:left w:val="none" w:sz="0" w:space="0" w:color="auto"/>
                    <w:bottom w:val="none" w:sz="0" w:space="0" w:color="auto"/>
                    <w:right w:val="none" w:sz="0" w:space="0" w:color="auto"/>
                  </w:divBdr>
                </w:div>
                <w:div w:id="1306812379">
                  <w:marLeft w:val="0"/>
                  <w:marRight w:val="0"/>
                  <w:marTop w:val="0"/>
                  <w:marBottom w:val="0"/>
                  <w:divBdr>
                    <w:top w:val="none" w:sz="0" w:space="0" w:color="auto"/>
                    <w:left w:val="none" w:sz="0" w:space="0" w:color="auto"/>
                    <w:bottom w:val="none" w:sz="0" w:space="0" w:color="auto"/>
                    <w:right w:val="none" w:sz="0" w:space="0" w:color="auto"/>
                  </w:divBdr>
                </w:div>
              </w:divsChild>
            </w:div>
            <w:div w:id="2048211861">
              <w:marLeft w:val="0"/>
              <w:marRight w:val="0"/>
              <w:marTop w:val="0"/>
              <w:marBottom w:val="0"/>
              <w:divBdr>
                <w:top w:val="none" w:sz="0" w:space="0" w:color="auto"/>
                <w:left w:val="none" w:sz="0" w:space="0" w:color="auto"/>
                <w:bottom w:val="none" w:sz="0" w:space="0" w:color="auto"/>
                <w:right w:val="none" w:sz="0" w:space="0" w:color="auto"/>
              </w:divBdr>
            </w:div>
            <w:div w:id="1320308506">
              <w:marLeft w:val="0"/>
              <w:marRight w:val="0"/>
              <w:marTop w:val="0"/>
              <w:marBottom w:val="0"/>
              <w:divBdr>
                <w:top w:val="none" w:sz="0" w:space="0" w:color="auto"/>
                <w:left w:val="none" w:sz="0" w:space="0" w:color="auto"/>
                <w:bottom w:val="none" w:sz="0" w:space="0" w:color="auto"/>
                <w:right w:val="none" w:sz="0" w:space="0" w:color="auto"/>
              </w:divBdr>
            </w:div>
            <w:div w:id="101603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133803">
      <w:bodyDiv w:val="1"/>
      <w:marLeft w:val="0"/>
      <w:marRight w:val="0"/>
      <w:marTop w:val="0"/>
      <w:marBottom w:val="0"/>
      <w:divBdr>
        <w:top w:val="none" w:sz="0" w:space="0" w:color="auto"/>
        <w:left w:val="none" w:sz="0" w:space="0" w:color="auto"/>
        <w:bottom w:val="none" w:sz="0" w:space="0" w:color="auto"/>
        <w:right w:val="none" w:sz="0" w:space="0" w:color="auto"/>
      </w:divBdr>
      <w:divsChild>
        <w:div w:id="1756898691">
          <w:marLeft w:val="0"/>
          <w:marRight w:val="0"/>
          <w:marTop w:val="0"/>
          <w:marBottom w:val="150"/>
          <w:divBdr>
            <w:top w:val="none" w:sz="0" w:space="0" w:color="auto"/>
            <w:left w:val="none" w:sz="0" w:space="0" w:color="auto"/>
            <w:bottom w:val="none" w:sz="0" w:space="0" w:color="auto"/>
            <w:right w:val="none" w:sz="0" w:space="0" w:color="auto"/>
          </w:divBdr>
        </w:div>
        <w:div w:id="735084537">
          <w:marLeft w:val="0"/>
          <w:marRight w:val="0"/>
          <w:marTop w:val="0"/>
          <w:marBottom w:val="300"/>
          <w:divBdr>
            <w:top w:val="none" w:sz="0" w:space="0" w:color="auto"/>
            <w:left w:val="none" w:sz="0" w:space="0" w:color="auto"/>
            <w:bottom w:val="none" w:sz="0" w:space="0" w:color="auto"/>
            <w:right w:val="none" w:sz="0" w:space="0" w:color="auto"/>
          </w:divBdr>
        </w:div>
      </w:divsChild>
    </w:div>
    <w:div w:id="2069723711">
      <w:bodyDiv w:val="1"/>
      <w:marLeft w:val="0"/>
      <w:marRight w:val="0"/>
      <w:marTop w:val="0"/>
      <w:marBottom w:val="0"/>
      <w:divBdr>
        <w:top w:val="none" w:sz="0" w:space="0" w:color="auto"/>
        <w:left w:val="none" w:sz="0" w:space="0" w:color="auto"/>
        <w:bottom w:val="none" w:sz="0" w:space="0" w:color="auto"/>
        <w:right w:val="none" w:sz="0" w:space="0" w:color="auto"/>
      </w:divBdr>
      <w:divsChild>
        <w:div w:id="133645417">
          <w:marLeft w:val="0"/>
          <w:marRight w:val="0"/>
          <w:marTop w:val="0"/>
          <w:marBottom w:val="150"/>
          <w:divBdr>
            <w:top w:val="none" w:sz="0" w:space="0" w:color="auto"/>
            <w:left w:val="none" w:sz="0" w:space="0" w:color="auto"/>
            <w:bottom w:val="none" w:sz="0" w:space="0" w:color="auto"/>
            <w:right w:val="none" w:sz="0" w:space="0" w:color="auto"/>
          </w:divBdr>
        </w:div>
        <w:div w:id="48905720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178</Words>
  <Characters>1019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2022-09-10T18:47:00Z</dcterms:created>
  <dcterms:modified xsi:type="dcterms:W3CDTF">2022-09-10T18:47:00Z</dcterms:modified>
</cp:coreProperties>
</file>