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8C9" w:rsidRPr="009668C9" w:rsidRDefault="009668C9" w:rsidP="009668C9">
      <w:pPr>
        <w:spacing w:after="150" w:line="240" w:lineRule="auto"/>
        <w:rPr>
          <w:rFonts w:ascii="Arial" w:eastAsia="Times New Roman" w:hAnsi="Arial" w:cs="Arial"/>
          <w:b/>
          <w:bCs/>
          <w:color w:val="494949"/>
          <w:sz w:val="18"/>
          <w:szCs w:val="18"/>
        </w:rPr>
      </w:pPr>
      <w:r w:rsidRPr="009668C9">
        <w:rPr>
          <w:rFonts w:ascii="Arial" w:eastAsia="Times New Roman" w:hAnsi="Arial" w:cs="Arial"/>
          <w:b/>
          <w:bCs/>
          <w:color w:val="494949"/>
          <w:sz w:val="18"/>
          <w:szCs w:val="18"/>
        </w:rPr>
        <w:t>Theo số liệu của Ủy ban Thống kê và phân tích Nhà nước Belarus :</w:t>
      </w:r>
    </w:p>
    <w:p w:rsidR="009668C9" w:rsidRPr="009668C9" w:rsidRDefault="009668C9" w:rsidP="009668C9">
      <w:pPr>
        <w:spacing w:line="240" w:lineRule="auto"/>
        <w:jc w:val="both"/>
        <w:rPr>
          <w:rFonts w:ascii="Arial" w:eastAsia="Times New Roman" w:hAnsi="Arial" w:cs="Arial"/>
          <w:color w:val="494949"/>
          <w:sz w:val="18"/>
          <w:szCs w:val="18"/>
        </w:rPr>
      </w:pPr>
      <w:r w:rsidRPr="009668C9">
        <w:rPr>
          <w:rFonts w:ascii="Arial" w:eastAsia="Times New Roman" w:hAnsi="Arial" w:cs="Arial"/>
          <w:color w:val="494949"/>
          <w:sz w:val="18"/>
          <w:szCs w:val="18"/>
        </w:rPr>
        <w:t>Trong 8 tháng đầu năm 2009 tổng sản phẩm quốc nội (GDP) đạt 85.990 tỷ rúp,giảm 0,5% so với cùng kỳ năm 2008. Sản phẩm công nghiệp đạt 79.904 tỷ rúp, giảm 4,6% so với cùng kỳ năm 2008. Sản phẩm nông nghiệp đạt 17.561 tỷ rúp, tăng 3,3% . Sản xuất hàng tiêu dùng đạt 18.308 tỷ rúp,giảm 0,7% ,trong đó hàng thực phẩm tăng 5,4%, hàng tiêu dùng khác giảm 7,5% . Đầu tư cơ bản đạt 26.557 tỷ rúp, tăng 16,9%. Xây dựng và đưa vào sử dụng 3,5 triệu m2 nhà ở, tăng 14,8% . Tổng lưu chuyển bán lẻ đạt 35.386 tỷ rúp, tăng 2,7% so với cùng kỳ năm 2008. Tính đến hết tháng 7/2009,tổng kim ngạch ngoại thương hàng hóa đạt 26,33 tỷ USD, bằng 60% so với cùng kỳ năm 2008,trong đó XK đạt11,02 tỷ USD, bằng 53,9%, nhập khẩu đạt 15,31 tỷ USD, bằng 65,1%. Cán cân thương mại hàng hóa nhập siêu 4,29 tỷ USD. Thu nhập thực tế của người dân tăng 3,5%, lương bình quân 970 ngàn rúp/tháng. Thương mại Việt nam-Belarus trong 7 tháng đầu năm 2009 : Qua 7 tháng đầu năm 2009,kim ngạch buôn bán hai chiều giữa Việt nam và Belarus đạt 36,1 triệu USD (giảm 40,7% so với cùng kỳ năm 2008). Belarus xuất khẩu 19,6 triệu USD(giảm 58,6% so với cùng kỳ năm 2008 ) và Việt nam xuất khẩu 16,5 triệu USD (tăng 21,3% so với cùng kỳ 2008 ). Hàng Belarus xuất khẩu sang Việt nam chủ yếu là phân kali 13,4 triệu USD, máy kéo 2,1 triệu USD, ôtô tải 1,2 triệu USD, lốp ôtô 1,08 triệu USD,máy bơm chất lỏng 506 ngàn USD, máy bơm khí 496 ngàn USD,phụ tùng ôtô 300 ngàn USD, linh kiện máy tính 170 ngàn USD,máy nghiền sang đất 170 ngàn,vòng bi 168 ngàn USD,động cơ đốt trong 137 ngàn,linh kiện máy thu phát 123 ngàn USD... Hàng xuất khẩu của Việt nam sang Belarus bao gồm : thủy hải sản 6,9 triệu USD, gạo 4 triệu USD, giày dép 1,3 triệu USD, máy in 1,1 triệu USD, rau quả hộp 714 ngàn USD, hàng dệt may 597 ngàn USD, lạc và hạt điều 494 ngàn USD,gia vị 260 ngàn USD,đồ điện-điện tử- điện thoại 197 ngàn USD, hạt tiêu 172 ngàn USD, gốm sứ mỹ nghệ 133 ngàn USD…</w:t>
      </w:r>
    </w:p>
    <w:p w:rsidR="005E1EF2" w:rsidRPr="009668C9" w:rsidRDefault="005E1EF2" w:rsidP="009668C9">
      <w:bookmarkStart w:id="0" w:name="_GoBack"/>
      <w:bookmarkEnd w:id="0"/>
    </w:p>
    <w:sectPr w:rsidR="005E1EF2" w:rsidRPr="009668C9"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121"/>
    <w:rsid w:val="00030467"/>
    <w:rsid w:val="00111129"/>
    <w:rsid w:val="00191D86"/>
    <w:rsid w:val="003740F2"/>
    <w:rsid w:val="00443766"/>
    <w:rsid w:val="005E1EF2"/>
    <w:rsid w:val="00841DBD"/>
    <w:rsid w:val="009668C9"/>
    <w:rsid w:val="00AA1121"/>
    <w:rsid w:val="00AD7FC6"/>
    <w:rsid w:val="00BF22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9D06F"/>
  <w15:chartTrackingRefBased/>
  <w15:docId w15:val="{A1D50A89-C7DD-44A5-935B-B2E793D08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A1121"/>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A1121"/>
    <w:rPr>
      <w:rFonts w:eastAsia="Times New Roman" w:cs="Times New Roman"/>
      <w:b/>
      <w:bCs/>
      <w:sz w:val="36"/>
      <w:szCs w:val="36"/>
    </w:rPr>
  </w:style>
  <w:style w:type="paragraph" w:styleId="NormalWeb">
    <w:name w:val="Normal (Web)"/>
    <w:basedOn w:val="Normal"/>
    <w:uiPriority w:val="99"/>
    <w:semiHidden/>
    <w:unhideWhenUsed/>
    <w:rsid w:val="00AA11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AA1121"/>
    <w:rPr>
      <w:b/>
      <w:bCs/>
    </w:rPr>
  </w:style>
  <w:style w:type="character" w:styleId="Hyperlink">
    <w:name w:val="Hyperlink"/>
    <w:basedOn w:val="DefaultParagraphFont"/>
    <w:uiPriority w:val="99"/>
    <w:semiHidden/>
    <w:unhideWhenUsed/>
    <w:rsid w:val="00AA1121"/>
    <w:rPr>
      <w:color w:val="0000FF"/>
      <w:u w:val="single"/>
    </w:rPr>
  </w:style>
  <w:style w:type="character" w:styleId="Emphasis">
    <w:name w:val="Emphasis"/>
    <w:basedOn w:val="DefaultParagraphFont"/>
    <w:uiPriority w:val="20"/>
    <w:qFormat/>
    <w:rsid w:val="00AA11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9407">
      <w:bodyDiv w:val="1"/>
      <w:marLeft w:val="0"/>
      <w:marRight w:val="0"/>
      <w:marTop w:val="0"/>
      <w:marBottom w:val="0"/>
      <w:divBdr>
        <w:top w:val="none" w:sz="0" w:space="0" w:color="auto"/>
        <w:left w:val="none" w:sz="0" w:space="0" w:color="auto"/>
        <w:bottom w:val="none" w:sz="0" w:space="0" w:color="auto"/>
        <w:right w:val="none" w:sz="0" w:space="0" w:color="auto"/>
      </w:divBdr>
      <w:divsChild>
        <w:div w:id="665548424">
          <w:marLeft w:val="0"/>
          <w:marRight w:val="0"/>
          <w:marTop w:val="0"/>
          <w:marBottom w:val="150"/>
          <w:divBdr>
            <w:top w:val="none" w:sz="0" w:space="0" w:color="auto"/>
            <w:left w:val="none" w:sz="0" w:space="0" w:color="auto"/>
            <w:bottom w:val="none" w:sz="0" w:space="0" w:color="auto"/>
            <w:right w:val="none" w:sz="0" w:space="0" w:color="auto"/>
          </w:divBdr>
        </w:div>
        <w:div w:id="1877811035">
          <w:marLeft w:val="0"/>
          <w:marRight w:val="0"/>
          <w:marTop w:val="0"/>
          <w:marBottom w:val="300"/>
          <w:divBdr>
            <w:top w:val="none" w:sz="0" w:space="0" w:color="auto"/>
            <w:left w:val="none" w:sz="0" w:space="0" w:color="auto"/>
            <w:bottom w:val="none" w:sz="0" w:space="0" w:color="auto"/>
            <w:right w:val="none" w:sz="0" w:space="0" w:color="auto"/>
          </w:divBdr>
        </w:div>
      </w:divsChild>
    </w:div>
    <w:div w:id="932201992">
      <w:bodyDiv w:val="1"/>
      <w:marLeft w:val="0"/>
      <w:marRight w:val="0"/>
      <w:marTop w:val="0"/>
      <w:marBottom w:val="0"/>
      <w:divBdr>
        <w:top w:val="none" w:sz="0" w:space="0" w:color="auto"/>
        <w:left w:val="none" w:sz="0" w:space="0" w:color="auto"/>
        <w:bottom w:val="none" w:sz="0" w:space="0" w:color="auto"/>
        <w:right w:val="none" w:sz="0" w:space="0" w:color="auto"/>
      </w:divBdr>
      <w:divsChild>
        <w:div w:id="472144515">
          <w:marLeft w:val="0"/>
          <w:marRight w:val="0"/>
          <w:marTop w:val="0"/>
          <w:marBottom w:val="150"/>
          <w:divBdr>
            <w:top w:val="none" w:sz="0" w:space="0" w:color="auto"/>
            <w:left w:val="none" w:sz="0" w:space="0" w:color="auto"/>
            <w:bottom w:val="none" w:sz="0" w:space="0" w:color="auto"/>
            <w:right w:val="none" w:sz="0" w:space="0" w:color="auto"/>
          </w:divBdr>
        </w:div>
        <w:div w:id="1759525033">
          <w:marLeft w:val="0"/>
          <w:marRight w:val="0"/>
          <w:marTop w:val="0"/>
          <w:marBottom w:val="300"/>
          <w:divBdr>
            <w:top w:val="none" w:sz="0" w:space="0" w:color="auto"/>
            <w:left w:val="none" w:sz="0" w:space="0" w:color="auto"/>
            <w:bottom w:val="none" w:sz="0" w:space="0" w:color="auto"/>
            <w:right w:val="none" w:sz="0" w:space="0" w:color="auto"/>
          </w:divBdr>
        </w:div>
      </w:divsChild>
    </w:div>
    <w:div w:id="1130199167">
      <w:bodyDiv w:val="1"/>
      <w:marLeft w:val="0"/>
      <w:marRight w:val="0"/>
      <w:marTop w:val="0"/>
      <w:marBottom w:val="0"/>
      <w:divBdr>
        <w:top w:val="none" w:sz="0" w:space="0" w:color="auto"/>
        <w:left w:val="none" w:sz="0" w:space="0" w:color="auto"/>
        <w:bottom w:val="none" w:sz="0" w:space="0" w:color="auto"/>
        <w:right w:val="none" w:sz="0" w:space="0" w:color="auto"/>
      </w:divBdr>
      <w:divsChild>
        <w:div w:id="751657986">
          <w:marLeft w:val="0"/>
          <w:marRight w:val="0"/>
          <w:marTop w:val="0"/>
          <w:marBottom w:val="150"/>
          <w:divBdr>
            <w:top w:val="none" w:sz="0" w:space="0" w:color="auto"/>
            <w:left w:val="none" w:sz="0" w:space="0" w:color="auto"/>
            <w:bottom w:val="none" w:sz="0" w:space="0" w:color="auto"/>
            <w:right w:val="none" w:sz="0" w:space="0" w:color="auto"/>
          </w:divBdr>
        </w:div>
        <w:div w:id="1088110685">
          <w:marLeft w:val="0"/>
          <w:marRight w:val="0"/>
          <w:marTop w:val="0"/>
          <w:marBottom w:val="300"/>
          <w:divBdr>
            <w:top w:val="none" w:sz="0" w:space="0" w:color="auto"/>
            <w:left w:val="none" w:sz="0" w:space="0" w:color="auto"/>
            <w:bottom w:val="none" w:sz="0" w:space="0" w:color="auto"/>
            <w:right w:val="none" w:sz="0" w:space="0" w:color="auto"/>
          </w:divBdr>
        </w:div>
      </w:divsChild>
    </w:div>
    <w:div w:id="1231496668">
      <w:bodyDiv w:val="1"/>
      <w:marLeft w:val="0"/>
      <w:marRight w:val="0"/>
      <w:marTop w:val="0"/>
      <w:marBottom w:val="0"/>
      <w:divBdr>
        <w:top w:val="none" w:sz="0" w:space="0" w:color="auto"/>
        <w:left w:val="none" w:sz="0" w:space="0" w:color="auto"/>
        <w:bottom w:val="none" w:sz="0" w:space="0" w:color="auto"/>
        <w:right w:val="none" w:sz="0" w:space="0" w:color="auto"/>
      </w:divBdr>
      <w:divsChild>
        <w:div w:id="80489495">
          <w:marLeft w:val="0"/>
          <w:marRight w:val="0"/>
          <w:marTop w:val="0"/>
          <w:marBottom w:val="150"/>
          <w:divBdr>
            <w:top w:val="none" w:sz="0" w:space="0" w:color="auto"/>
            <w:left w:val="none" w:sz="0" w:space="0" w:color="auto"/>
            <w:bottom w:val="none" w:sz="0" w:space="0" w:color="auto"/>
            <w:right w:val="none" w:sz="0" w:space="0" w:color="auto"/>
          </w:divBdr>
        </w:div>
        <w:div w:id="2083865430">
          <w:marLeft w:val="0"/>
          <w:marRight w:val="0"/>
          <w:marTop w:val="0"/>
          <w:marBottom w:val="300"/>
          <w:divBdr>
            <w:top w:val="none" w:sz="0" w:space="0" w:color="auto"/>
            <w:left w:val="none" w:sz="0" w:space="0" w:color="auto"/>
            <w:bottom w:val="none" w:sz="0" w:space="0" w:color="auto"/>
            <w:right w:val="none" w:sz="0" w:space="0" w:color="auto"/>
          </w:divBdr>
        </w:div>
      </w:divsChild>
    </w:div>
    <w:div w:id="1461461480">
      <w:bodyDiv w:val="1"/>
      <w:marLeft w:val="0"/>
      <w:marRight w:val="0"/>
      <w:marTop w:val="0"/>
      <w:marBottom w:val="0"/>
      <w:divBdr>
        <w:top w:val="none" w:sz="0" w:space="0" w:color="auto"/>
        <w:left w:val="none" w:sz="0" w:space="0" w:color="auto"/>
        <w:bottom w:val="none" w:sz="0" w:space="0" w:color="auto"/>
        <w:right w:val="none" w:sz="0" w:space="0" w:color="auto"/>
      </w:divBdr>
      <w:divsChild>
        <w:div w:id="187062898">
          <w:marLeft w:val="0"/>
          <w:marRight w:val="0"/>
          <w:marTop w:val="0"/>
          <w:marBottom w:val="150"/>
          <w:divBdr>
            <w:top w:val="none" w:sz="0" w:space="0" w:color="auto"/>
            <w:left w:val="none" w:sz="0" w:space="0" w:color="auto"/>
            <w:bottom w:val="none" w:sz="0" w:space="0" w:color="auto"/>
            <w:right w:val="none" w:sz="0" w:space="0" w:color="auto"/>
          </w:divBdr>
        </w:div>
        <w:div w:id="2058822537">
          <w:marLeft w:val="0"/>
          <w:marRight w:val="0"/>
          <w:marTop w:val="0"/>
          <w:marBottom w:val="300"/>
          <w:divBdr>
            <w:top w:val="none" w:sz="0" w:space="0" w:color="auto"/>
            <w:left w:val="none" w:sz="0" w:space="0" w:color="auto"/>
            <w:bottom w:val="none" w:sz="0" w:space="0" w:color="auto"/>
            <w:right w:val="none" w:sz="0" w:space="0" w:color="auto"/>
          </w:divBdr>
        </w:div>
      </w:divsChild>
    </w:div>
    <w:div w:id="1983847738">
      <w:bodyDiv w:val="1"/>
      <w:marLeft w:val="0"/>
      <w:marRight w:val="0"/>
      <w:marTop w:val="0"/>
      <w:marBottom w:val="0"/>
      <w:divBdr>
        <w:top w:val="none" w:sz="0" w:space="0" w:color="auto"/>
        <w:left w:val="none" w:sz="0" w:space="0" w:color="auto"/>
        <w:bottom w:val="none" w:sz="0" w:space="0" w:color="auto"/>
        <w:right w:val="none" w:sz="0" w:space="0" w:color="auto"/>
      </w:divBdr>
      <w:divsChild>
        <w:div w:id="1635915390">
          <w:marLeft w:val="0"/>
          <w:marRight w:val="0"/>
          <w:marTop w:val="0"/>
          <w:marBottom w:val="150"/>
          <w:divBdr>
            <w:top w:val="none" w:sz="0" w:space="0" w:color="auto"/>
            <w:left w:val="none" w:sz="0" w:space="0" w:color="auto"/>
            <w:bottom w:val="none" w:sz="0" w:space="0" w:color="auto"/>
            <w:right w:val="none" w:sz="0" w:space="0" w:color="auto"/>
          </w:divBdr>
        </w:div>
        <w:div w:id="2117748527">
          <w:marLeft w:val="0"/>
          <w:marRight w:val="0"/>
          <w:marTop w:val="0"/>
          <w:marBottom w:val="300"/>
          <w:divBdr>
            <w:top w:val="none" w:sz="0" w:space="0" w:color="auto"/>
            <w:left w:val="none" w:sz="0" w:space="0" w:color="auto"/>
            <w:bottom w:val="none" w:sz="0" w:space="0" w:color="auto"/>
            <w:right w:val="none" w:sz="0" w:space="0" w:color="auto"/>
          </w:divBdr>
        </w:div>
      </w:divsChild>
    </w:div>
    <w:div w:id="2009167349">
      <w:bodyDiv w:val="1"/>
      <w:marLeft w:val="0"/>
      <w:marRight w:val="0"/>
      <w:marTop w:val="0"/>
      <w:marBottom w:val="0"/>
      <w:divBdr>
        <w:top w:val="none" w:sz="0" w:space="0" w:color="auto"/>
        <w:left w:val="none" w:sz="0" w:space="0" w:color="auto"/>
        <w:bottom w:val="none" w:sz="0" w:space="0" w:color="auto"/>
        <w:right w:val="none" w:sz="0" w:space="0" w:color="auto"/>
      </w:divBdr>
      <w:divsChild>
        <w:div w:id="1411348070">
          <w:marLeft w:val="0"/>
          <w:marRight w:val="0"/>
          <w:marTop w:val="0"/>
          <w:marBottom w:val="150"/>
          <w:divBdr>
            <w:top w:val="none" w:sz="0" w:space="0" w:color="auto"/>
            <w:left w:val="none" w:sz="0" w:space="0" w:color="auto"/>
            <w:bottom w:val="none" w:sz="0" w:space="0" w:color="auto"/>
            <w:right w:val="none" w:sz="0" w:space="0" w:color="auto"/>
          </w:divBdr>
        </w:div>
        <w:div w:id="919295675">
          <w:marLeft w:val="0"/>
          <w:marRight w:val="0"/>
          <w:marTop w:val="0"/>
          <w:marBottom w:val="300"/>
          <w:divBdr>
            <w:top w:val="none" w:sz="0" w:space="0" w:color="auto"/>
            <w:left w:val="none" w:sz="0" w:space="0" w:color="auto"/>
            <w:bottom w:val="none" w:sz="0" w:space="0" w:color="auto"/>
            <w:right w:val="none" w:sz="0" w:space="0" w:color="auto"/>
          </w:divBdr>
        </w:div>
      </w:divsChild>
    </w:div>
    <w:div w:id="2023126659">
      <w:bodyDiv w:val="1"/>
      <w:marLeft w:val="0"/>
      <w:marRight w:val="0"/>
      <w:marTop w:val="0"/>
      <w:marBottom w:val="0"/>
      <w:divBdr>
        <w:top w:val="none" w:sz="0" w:space="0" w:color="auto"/>
        <w:left w:val="none" w:sz="0" w:space="0" w:color="auto"/>
        <w:bottom w:val="none" w:sz="0" w:space="0" w:color="auto"/>
        <w:right w:val="none" w:sz="0" w:space="0" w:color="auto"/>
      </w:divBdr>
      <w:divsChild>
        <w:div w:id="2058116612">
          <w:marLeft w:val="0"/>
          <w:marRight w:val="0"/>
          <w:marTop w:val="0"/>
          <w:marBottom w:val="150"/>
          <w:divBdr>
            <w:top w:val="none" w:sz="0" w:space="0" w:color="auto"/>
            <w:left w:val="none" w:sz="0" w:space="0" w:color="auto"/>
            <w:bottom w:val="none" w:sz="0" w:space="0" w:color="auto"/>
            <w:right w:val="none" w:sz="0" w:space="0" w:color="auto"/>
          </w:divBdr>
        </w:div>
        <w:div w:id="1811437827">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295</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2022-09-27T16:20:00Z</dcterms:created>
  <dcterms:modified xsi:type="dcterms:W3CDTF">2022-09-27T16:20:00Z</dcterms:modified>
</cp:coreProperties>
</file>