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B80" w:rsidRPr="00223B6E" w:rsidRDefault="00073B80" w:rsidP="00073B80">
      <w:pPr>
        <w:snapToGrid w:val="0"/>
        <w:spacing w:before="120" w:after="120" w:line="240" w:lineRule="auto"/>
        <w:ind w:firstLine="720"/>
        <w:jc w:val="both"/>
        <w:rPr>
          <w:rFonts w:ascii="Times New Roman" w:eastAsia="DFKai-SB" w:hAnsi="Times New Roman"/>
          <w:sz w:val="28"/>
          <w:szCs w:val="28"/>
          <w:lang w:val="vi-VN"/>
        </w:rPr>
      </w:pPr>
      <w:r w:rsidRPr="00223B6E">
        <w:rPr>
          <w:rFonts w:ascii="Times New Roman" w:eastAsia="DFKai-SB" w:hAnsi="Times New Roman"/>
          <w:sz w:val="28"/>
          <w:szCs w:val="28"/>
          <w:lang w:val="vi-VN"/>
        </w:rPr>
        <w:t>Đây là một trong những chuỗi Hội chợ về ngành thực phẩm, chế biến thực phẩm có uy tín, quy tụ nhiều doanh nghiệp, người mua chuyên nghiệp nội địa và quốc tế tham gia, đem lại hiệu quả cao. Food Taipei được báo giới gọi là sự kiện thực phẩm Châu Á không thể bỏ qua và là một trong năm hội chợ có sức thu hút lớn nhất của Đài Loan và là sân chơi lớn cho các doanh nghiệp của chuỗi công nghiệp thực phẩm tìm kiếm các giao dịch kinh doanh và tăng khả năng hiển thị thương hiệu của mình tại thị trường Đài Loan.</w:t>
      </w:r>
    </w:p>
    <w:p w:rsidR="00073B80" w:rsidRPr="00A00473" w:rsidRDefault="00073B80" w:rsidP="00073B80">
      <w:pPr>
        <w:snapToGrid w:val="0"/>
        <w:spacing w:before="120" w:after="120" w:line="240" w:lineRule="auto"/>
        <w:ind w:firstLine="720"/>
        <w:jc w:val="both"/>
        <w:rPr>
          <w:rFonts w:ascii="Times New Roman" w:eastAsia="DFKai-SB" w:hAnsi="Times New Roman"/>
          <w:sz w:val="28"/>
          <w:szCs w:val="28"/>
          <w:lang w:val="vi-VN"/>
        </w:rPr>
      </w:pPr>
      <w:r>
        <w:rPr>
          <w:rFonts w:ascii="Times New Roman" w:eastAsia="DFKai-SB" w:hAnsi="Times New Roman"/>
          <w:sz w:val="28"/>
          <w:szCs w:val="28"/>
          <w:lang w:val="vi-VN"/>
        </w:rPr>
        <w:t xml:space="preserve">Theo thống kê của Ban tổ chức, </w:t>
      </w:r>
      <w:r w:rsidRPr="00A00473">
        <w:rPr>
          <w:rFonts w:ascii="Times New Roman" w:eastAsia="DFKai-SB" w:hAnsi="Times New Roman"/>
          <w:sz w:val="28"/>
          <w:szCs w:val="28"/>
          <w:lang w:val="vi-VN"/>
        </w:rPr>
        <w:t xml:space="preserve">Kỳ Hội chợ năm </w:t>
      </w:r>
      <w:r w:rsidRPr="00BA213F">
        <w:rPr>
          <w:rFonts w:ascii="Times New Roman" w:eastAsia="DFKai-SB" w:hAnsi="Times New Roman"/>
          <w:sz w:val="28"/>
          <w:szCs w:val="28"/>
          <w:lang w:val="vi-VN"/>
        </w:rPr>
        <w:t>2022 đã</w:t>
      </w:r>
      <w:r w:rsidRPr="00A00473">
        <w:rPr>
          <w:rFonts w:ascii="Times New Roman" w:eastAsia="DFKai-SB" w:hAnsi="Times New Roman"/>
          <w:sz w:val="28"/>
          <w:szCs w:val="28"/>
          <w:lang w:val="vi-VN"/>
        </w:rPr>
        <w:t xml:space="preserve"> thu hút sự tham dự của 780 doanh nghiệp đến từ các quốc gia gồm: châu Á (Đài Loan, Nhật Bản, Hàn Quốc, Việt Nam, Philippines; Thái Lan); Mỹ, Canada; châu Âu (Anh, Đức, Ba Lan, Litva); một số quốc gia Mỹ Latinh và châu Phi… Tổng số gian hàng trưng bày đạt 1929 gian, trong đó doanh nghiệp Đài Loan chiếm chủ đạo với 1674 gian (87%), doanh nghiệp nước ngoài giàn dựng 255 gian. </w:t>
      </w:r>
    </w:p>
    <w:p w:rsidR="00073B80" w:rsidRPr="00D96200" w:rsidRDefault="00073B80" w:rsidP="00073B80">
      <w:pPr>
        <w:jc w:val="both"/>
        <w:rPr>
          <w:rFonts w:ascii="Times New Roman" w:hAnsi="Times New Roman" w:cs="Times New Roman"/>
          <w:sz w:val="28"/>
          <w:szCs w:val="28"/>
          <w:lang w:val="vi-VN"/>
        </w:rPr>
      </w:pPr>
      <w:r>
        <w:rPr>
          <w:rFonts w:ascii="Times New Roman" w:hAnsi="Times New Roman" w:cs="Times New Roman"/>
          <w:sz w:val="28"/>
          <w:szCs w:val="28"/>
          <w:lang w:val="vi-VN"/>
        </w:rPr>
        <w:tab/>
      </w:r>
      <w:r w:rsidRPr="006054C7">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Năm nay đánh dấu Kỳ thứ </w:t>
      </w:r>
      <w:r w:rsidRPr="00684C5F">
        <w:rPr>
          <w:rFonts w:ascii="Times New Roman" w:hAnsi="Times New Roman" w:cs="Times New Roman"/>
          <w:sz w:val="28"/>
          <w:szCs w:val="28"/>
          <w:lang w:val="vi-VN"/>
        </w:rPr>
        <w:t>32</w:t>
      </w:r>
      <w:r w:rsidRPr="00E407AB">
        <w:rPr>
          <w:rFonts w:ascii="Times New Roman" w:hAnsi="Times New Roman" w:cs="Times New Roman"/>
          <w:color w:val="FF0000"/>
          <w:sz w:val="28"/>
          <w:szCs w:val="28"/>
          <w:lang w:val="vi-VN"/>
        </w:rPr>
        <w:t xml:space="preserve"> </w:t>
      </w:r>
      <w:r>
        <w:rPr>
          <w:rFonts w:ascii="Times New Roman" w:hAnsi="Times New Roman" w:cs="Times New Roman"/>
          <w:sz w:val="28"/>
          <w:szCs w:val="28"/>
          <w:lang w:val="vi-VN"/>
        </w:rPr>
        <w:t xml:space="preserve">của </w:t>
      </w:r>
      <w:r w:rsidRPr="00223B6E">
        <w:rPr>
          <w:rFonts w:ascii="Times New Roman" w:eastAsia="DFKai-SB" w:hAnsi="Times New Roman"/>
          <w:sz w:val="28"/>
          <w:szCs w:val="28"/>
          <w:lang w:val="vi-VN"/>
        </w:rPr>
        <w:t>Hội chợ Thực phẩm quốc tế Đài Bắ</w:t>
      </w:r>
      <w:r w:rsidRPr="00684C5F">
        <w:rPr>
          <w:rFonts w:ascii="Times New Roman" w:eastAsia="DFKai-SB" w:hAnsi="Times New Roman"/>
          <w:sz w:val="28"/>
          <w:szCs w:val="28"/>
          <w:lang w:val="vi-VN"/>
        </w:rPr>
        <w:t>c</w:t>
      </w:r>
      <w:r>
        <w:rPr>
          <w:rFonts w:ascii="Times New Roman" w:hAnsi="Times New Roman" w:cs="Times New Roman"/>
          <w:sz w:val="28"/>
          <w:szCs w:val="28"/>
          <w:lang w:val="vi-VN"/>
        </w:rPr>
        <w:t xml:space="preserve">. Với việc dịch bệnh Covid-19 đã dần được khống chế và các </w:t>
      </w:r>
      <w:r w:rsidRPr="006054C7">
        <w:rPr>
          <w:rFonts w:ascii="Times New Roman" w:hAnsi="Times New Roman" w:cs="Times New Roman"/>
          <w:sz w:val="28"/>
          <w:szCs w:val="28"/>
          <w:lang w:val="vi-VN"/>
        </w:rPr>
        <w:t>lệnh hạn chế sau khi nhập cảnh</w:t>
      </w:r>
      <w:r>
        <w:rPr>
          <w:rFonts w:ascii="Times New Roman" w:hAnsi="Times New Roman" w:cs="Times New Roman"/>
          <w:sz w:val="28"/>
          <w:szCs w:val="28"/>
          <w:lang w:val="vi-VN"/>
        </w:rPr>
        <w:t>, k</w:t>
      </w:r>
      <w:r w:rsidRPr="006054C7">
        <w:rPr>
          <w:rFonts w:ascii="Times New Roman" w:hAnsi="Times New Roman" w:cs="Times New Roman"/>
          <w:sz w:val="28"/>
          <w:szCs w:val="28"/>
          <w:lang w:val="vi-VN"/>
        </w:rPr>
        <w:t xml:space="preserve">ỳ </w:t>
      </w:r>
      <w:r>
        <w:rPr>
          <w:rFonts w:ascii="Times New Roman" w:hAnsi="Times New Roman" w:cs="Times New Roman"/>
          <w:sz w:val="28"/>
          <w:szCs w:val="28"/>
          <w:lang w:val="vi-VN"/>
        </w:rPr>
        <w:t>H</w:t>
      </w:r>
      <w:r w:rsidRPr="006054C7">
        <w:rPr>
          <w:rFonts w:ascii="Times New Roman" w:hAnsi="Times New Roman" w:cs="Times New Roman"/>
          <w:sz w:val="28"/>
          <w:szCs w:val="28"/>
          <w:lang w:val="vi-VN"/>
        </w:rPr>
        <w:t>ội chợ</w:t>
      </w:r>
      <w:r>
        <w:rPr>
          <w:rFonts w:ascii="Times New Roman" w:hAnsi="Times New Roman" w:cs="Times New Roman"/>
          <w:sz w:val="28"/>
          <w:szCs w:val="28"/>
          <w:lang w:val="vi-VN"/>
        </w:rPr>
        <w:t>/ Triển lãm</w:t>
      </w:r>
      <w:r w:rsidRPr="006054C7">
        <w:rPr>
          <w:rFonts w:ascii="Times New Roman" w:hAnsi="Times New Roman" w:cs="Times New Roman"/>
          <w:sz w:val="28"/>
          <w:szCs w:val="28"/>
          <w:lang w:val="vi-VN"/>
        </w:rPr>
        <w:t xml:space="preserve"> năm </w:t>
      </w:r>
      <w:r>
        <w:rPr>
          <w:rFonts w:ascii="Times New Roman" w:hAnsi="Times New Roman" w:cs="Times New Roman"/>
          <w:sz w:val="28"/>
          <w:szCs w:val="28"/>
          <w:lang w:val="vi-VN"/>
        </w:rPr>
        <w:t xml:space="preserve">nay </w:t>
      </w:r>
      <w:r w:rsidRPr="006054C7">
        <w:rPr>
          <w:rFonts w:ascii="Times New Roman" w:hAnsi="Times New Roman" w:cs="Times New Roman"/>
          <w:sz w:val="28"/>
          <w:szCs w:val="28"/>
          <w:lang w:val="vi-VN"/>
        </w:rPr>
        <w:t>dự kiến sẽ</w:t>
      </w:r>
      <w:r>
        <w:rPr>
          <w:rFonts w:ascii="Times New Roman" w:hAnsi="Times New Roman" w:cs="Times New Roman"/>
          <w:sz w:val="28"/>
          <w:szCs w:val="28"/>
          <w:lang w:val="vi-VN"/>
        </w:rPr>
        <w:t xml:space="preserve"> thu hút</w:t>
      </w:r>
      <w:r w:rsidRPr="006054C7">
        <w:rPr>
          <w:rFonts w:ascii="Times New Roman" w:hAnsi="Times New Roman" w:cs="Times New Roman"/>
          <w:sz w:val="28"/>
          <w:szCs w:val="28"/>
          <w:lang w:val="vi-VN"/>
        </w:rPr>
        <w:t xml:space="preserve"> đông đảo</w:t>
      </w:r>
      <w:r>
        <w:rPr>
          <w:rFonts w:ascii="Times New Roman" w:hAnsi="Times New Roman" w:cs="Times New Roman"/>
          <w:sz w:val="28"/>
          <w:szCs w:val="28"/>
          <w:lang w:val="vi-VN"/>
        </w:rPr>
        <w:t xml:space="preserve"> khách quốc tế tham dự và mua hàng sau hai năm chịu ảnh hưởng vì dịch bệnh. </w:t>
      </w:r>
    </w:p>
    <w:p w:rsidR="00073B80" w:rsidRPr="00584DA2" w:rsidRDefault="00073B80" w:rsidP="00073B80">
      <w:pPr>
        <w:jc w:val="both"/>
        <w:rPr>
          <w:rStyle w:val="Hyperlink"/>
          <w:rFonts w:ascii="Times New Roman" w:hAnsi="Times New Roman" w:cs="Times New Roman"/>
          <w:sz w:val="28"/>
          <w:szCs w:val="28"/>
          <w:lang w:val="vi-VN"/>
        </w:rPr>
      </w:pPr>
      <w:r>
        <w:rPr>
          <w:rFonts w:ascii="Times New Roman" w:hAnsi="Times New Roman" w:cs="Times New Roman"/>
          <w:sz w:val="28"/>
          <w:szCs w:val="28"/>
          <w:lang w:val="vi-VN"/>
        </w:rPr>
        <w:tab/>
      </w:r>
      <w:r w:rsidRPr="006054C7">
        <w:rPr>
          <w:rFonts w:ascii="Times New Roman" w:hAnsi="Times New Roman" w:cs="Times New Roman"/>
          <w:sz w:val="28"/>
          <w:szCs w:val="28"/>
          <w:lang w:val="vi-VN"/>
        </w:rPr>
        <w:t xml:space="preserve">Doanh nghiệp </w:t>
      </w:r>
      <w:r>
        <w:rPr>
          <w:rFonts w:ascii="Times New Roman" w:hAnsi="Times New Roman" w:cs="Times New Roman"/>
          <w:sz w:val="28"/>
          <w:szCs w:val="28"/>
          <w:lang w:val="vi-VN"/>
        </w:rPr>
        <w:t xml:space="preserve">Việt Nam </w:t>
      </w:r>
      <w:r w:rsidRPr="006054C7">
        <w:rPr>
          <w:rFonts w:ascii="Times New Roman" w:hAnsi="Times New Roman" w:cs="Times New Roman"/>
          <w:sz w:val="28"/>
          <w:szCs w:val="28"/>
          <w:lang w:val="vi-VN"/>
        </w:rPr>
        <w:t>quan tâm Hội chợ có thể tham khảo</w:t>
      </w:r>
      <w:r w:rsidRPr="00A66065">
        <w:rPr>
          <w:rFonts w:ascii="Times New Roman" w:hAnsi="Times New Roman" w:cs="Times New Roman"/>
          <w:sz w:val="28"/>
          <w:szCs w:val="28"/>
          <w:lang w:val="vi-VN"/>
        </w:rPr>
        <w:t xml:space="preserve"> thông tin</w:t>
      </w:r>
      <w:r w:rsidRPr="006054C7">
        <w:rPr>
          <w:rFonts w:ascii="Times New Roman" w:hAnsi="Times New Roman" w:cs="Times New Roman"/>
          <w:sz w:val="28"/>
          <w:szCs w:val="28"/>
          <w:lang w:val="vi-VN"/>
        </w:rPr>
        <w:t xml:space="preserve"> và đăng ký tham dự theo đường link: </w:t>
      </w:r>
      <w:hyperlink r:id="rId4" w:history="1">
        <w:r w:rsidRPr="00E54987">
          <w:rPr>
            <w:rStyle w:val="Hyperlink"/>
            <w:rFonts w:ascii="Times New Roman" w:hAnsi="Times New Roman" w:cs="Times New Roman"/>
            <w:sz w:val="28"/>
            <w:szCs w:val="28"/>
            <w:lang w:val="vi-VN"/>
          </w:rPr>
          <w:t>https://www.foodtaipei.com.tw/en/index.html</w:t>
        </w:r>
      </w:hyperlink>
      <w:r w:rsidRPr="00A12C4C">
        <w:rPr>
          <w:rFonts w:ascii="Times New Roman" w:hAnsi="Times New Roman" w:cs="Times New Roman"/>
          <w:sz w:val="28"/>
          <w:szCs w:val="28"/>
          <w:lang w:val="vi-VN"/>
        </w:rPr>
        <w:t xml:space="preserve"> hoặc </w:t>
      </w:r>
      <w:r>
        <w:rPr>
          <w:rFonts w:ascii="Times New Roman" w:hAnsi="Times New Roman" w:cs="Times New Roman"/>
          <w:sz w:val="28"/>
          <w:szCs w:val="28"/>
          <w:lang w:val="vi-VN"/>
        </w:rPr>
        <w:t xml:space="preserve">liên hệ </w:t>
      </w:r>
      <w:r w:rsidRPr="00A12C4C">
        <w:rPr>
          <w:rFonts w:ascii="Times New Roman" w:hAnsi="Times New Roman" w:cs="Times New Roman"/>
          <w:sz w:val="28"/>
          <w:szCs w:val="28"/>
          <w:lang w:val="vi-VN"/>
        </w:rPr>
        <w:t xml:space="preserve">Thương vụ Việt Nam tại Đài Loan </w:t>
      </w:r>
      <w:r>
        <w:rPr>
          <w:rFonts w:ascii="Times New Roman" w:hAnsi="Times New Roman" w:cs="Times New Roman"/>
          <w:sz w:val="28"/>
          <w:szCs w:val="28"/>
          <w:lang w:val="vi-VN"/>
        </w:rPr>
        <w:t xml:space="preserve">để được hỗ trợ </w:t>
      </w:r>
      <w:r w:rsidRPr="00A12C4C">
        <w:rPr>
          <w:rFonts w:ascii="Times New Roman" w:hAnsi="Times New Roman" w:cs="Times New Roman"/>
          <w:sz w:val="28"/>
          <w:szCs w:val="28"/>
          <w:lang w:val="vi-VN"/>
        </w:rPr>
        <w:t xml:space="preserve">đăng ký tham dự </w:t>
      </w:r>
      <w:r>
        <w:rPr>
          <w:rFonts w:ascii="Times New Roman" w:hAnsi="Times New Roman" w:cs="Times New Roman"/>
          <w:sz w:val="28"/>
          <w:szCs w:val="28"/>
          <w:lang w:val="vi-VN"/>
        </w:rPr>
        <w:t>(</w:t>
      </w:r>
      <w:r w:rsidRPr="00BA213F">
        <w:rPr>
          <w:rFonts w:ascii="Times New Roman" w:hAnsi="Times New Roman" w:cs="Times New Roman"/>
          <w:i/>
          <w:iCs/>
          <w:sz w:val="28"/>
          <w:szCs w:val="28"/>
          <w:lang w:val="vi-VN"/>
        </w:rPr>
        <w:t xml:space="preserve">Tel: +886.2.25036840; Fax: +886.2.25036840; email </w:t>
      </w:r>
      <w:hyperlink r:id="rId5" w:history="1">
        <w:r w:rsidRPr="00BA213F">
          <w:rPr>
            <w:rStyle w:val="Hyperlink"/>
            <w:rFonts w:ascii="Times New Roman" w:hAnsi="Times New Roman" w:cs="Times New Roman"/>
            <w:i/>
            <w:iCs/>
            <w:sz w:val="28"/>
            <w:szCs w:val="28"/>
            <w:lang w:val="vi-VN"/>
          </w:rPr>
          <w:t>tw@moit.gov.vn</w:t>
        </w:r>
      </w:hyperlink>
      <w:r>
        <w:rPr>
          <w:rStyle w:val="Hyperlink"/>
          <w:rFonts w:ascii="Times New Roman" w:hAnsi="Times New Roman" w:cs="Times New Roman"/>
          <w:sz w:val="28"/>
          <w:szCs w:val="28"/>
          <w:lang w:val="vi-VN"/>
        </w:rPr>
        <w:t xml:space="preserve">) </w:t>
      </w:r>
      <w:r w:rsidRPr="00584DA2">
        <w:rPr>
          <w:lang w:val="vi-VN"/>
        </w:rPr>
        <w:t>./.</w:t>
      </w:r>
    </w:p>
    <w:p w:rsidR="00BC75E4" w:rsidRPr="00073B80" w:rsidRDefault="00BC75E4">
      <w:pPr>
        <w:rPr>
          <w:lang w:val="vi-VN"/>
        </w:rPr>
      </w:pPr>
      <w:bookmarkStart w:id="0" w:name="_GoBack"/>
      <w:bookmarkEnd w:id="0"/>
    </w:p>
    <w:sectPr w:rsidR="00BC75E4" w:rsidRPr="00073B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FKai-SB">
    <w:altName w:val="標楷體"/>
    <w:panose1 w:val="03000509000000000000"/>
    <w:charset w:val="88"/>
    <w:family w:val="script"/>
    <w:pitch w:val="fixed"/>
    <w:sig w:usb0="00000003" w:usb1="080E0000" w:usb2="00000016" w:usb3="00000000" w:csb0="001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B80"/>
    <w:rsid w:val="00073B80"/>
    <w:rsid w:val="00BC7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FB0A05-6BD7-4B9C-B405-1AC771339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3B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tw@moit.gov.vn" TargetMode="External"/><Relationship Id="rId4" Type="http://schemas.openxmlformats.org/officeDocument/2006/relationships/hyperlink" Target="https://www.foodtaipei.com.tw/en/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Family</dc:creator>
  <cp:keywords/>
  <dc:description/>
  <cp:lastModifiedBy>Family</cp:lastModifiedBy>
  <cp:revision>1</cp:revision>
  <dcterms:created xsi:type="dcterms:W3CDTF">2023-02-21T07:08:00Z</dcterms:created>
  <dcterms:modified xsi:type="dcterms:W3CDTF">2023-02-21T07:08:00Z</dcterms:modified>
</cp:coreProperties>
</file>