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89B739" w14:textId="20DA029E" w:rsidR="00A63409" w:rsidRPr="003A618C" w:rsidRDefault="003A618C" w:rsidP="000C6AB7">
      <w:pPr>
        <w:spacing w:before="120" w:after="120" w:line="240" w:lineRule="auto"/>
        <w:ind w:firstLine="720"/>
        <w:jc w:val="center"/>
        <w:rPr>
          <w:rFonts w:ascii="Times New Roman" w:hAnsi="Times New Roman" w:cs="Times New Roman"/>
          <w:b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Campuchia xuất khẩu gạo tháng 01 </w:t>
      </w:r>
      <w:r w:rsidR="00A63409">
        <w:rPr>
          <w:rFonts w:ascii="Times New Roman" w:hAnsi="Times New Roman" w:cs="Times New Roman"/>
          <w:b/>
          <w:sz w:val="28"/>
          <w:szCs w:val="28"/>
        </w:rPr>
        <w:t xml:space="preserve">năm </w:t>
      </w:r>
      <w:r>
        <w:rPr>
          <w:rFonts w:ascii="Times New Roman" w:hAnsi="Times New Roman" w:cs="Times New Roman"/>
          <w:b/>
          <w:sz w:val="28"/>
          <w:szCs w:val="28"/>
        </w:rPr>
        <w:t>2021</w:t>
      </w:r>
      <w:r>
        <w:rPr>
          <w:rFonts w:ascii="Times New Roman" w:hAnsi="Times New Roman" w:cs="Times New Roman"/>
          <w:b/>
          <w:sz w:val="28"/>
          <w:szCs w:val="28"/>
          <w:lang w:val="vi-VN"/>
        </w:rPr>
        <w:t xml:space="preserve"> và năm 2020</w:t>
      </w:r>
    </w:p>
    <w:p w14:paraId="1546E11F" w14:textId="7BAD3A99" w:rsidR="00A63409" w:rsidRDefault="00A63409" w:rsidP="00A63409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B8C85DC" w14:textId="1455764B" w:rsidR="00E02652" w:rsidRDefault="00BA321B" w:rsidP="00BA321B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sz w:val="28"/>
          <w:szCs w:val="28"/>
        </w:rPr>
        <w:t>01</w:t>
      </w:r>
      <w:r w:rsidRPr="00491BA8">
        <w:rPr>
          <w:rFonts w:ascii="Times New Roman" w:hAnsi="Times New Roman" w:cs="Times New Roman"/>
          <w:b/>
          <w:sz w:val="28"/>
          <w:szCs w:val="28"/>
        </w:rPr>
        <w:t xml:space="preserve"> tháng đầu năm </w:t>
      </w:r>
      <w:r>
        <w:rPr>
          <w:rFonts w:ascii="Times New Roman" w:hAnsi="Times New Roman" w:cs="Times New Roman"/>
          <w:b/>
          <w:sz w:val="28"/>
          <w:szCs w:val="28"/>
        </w:rPr>
        <w:t>2021</w:t>
      </w:r>
      <w:r w:rsidRPr="00491BA8">
        <w:rPr>
          <w:rFonts w:ascii="Times New Roman" w:hAnsi="Times New Roman" w:cs="Times New Roman"/>
          <w:sz w:val="28"/>
          <w:szCs w:val="28"/>
        </w:rPr>
        <w:t xml:space="preserve"> Campuchia có </w:t>
      </w:r>
      <w:r>
        <w:rPr>
          <w:rFonts w:ascii="Times New Roman" w:hAnsi="Times New Roman" w:cs="Times New Roman"/>
          <w:sz w:val="28"/>
          <w:szCs w:val="28"/>
        </w:rPr>
        <w:t>36</w:t>
      </w:r>
      <w:r w:rsidRPr="00491BA8">
        <w:rPr>
          <w:rFonts w:ascii="Times New Roman" w:hAnsi="Times New Roman" w:cs="Times New Roman"/>
          <w:sz w:val="28"/>
          <w:szCs w:val="28"/>
        </w:rPr>
        <w:t xml:space="preserve"> Công ty tham </w:t>
      </w:r>
      <w:r>
        <w:rPr>
          <w:rFonts w:ascii="Times New Roman" w:hAnsi="Times New Roman" w:cs="Times New Roman"/>
          <w:sz w:val="28"/>
          <w:szCs w:val="28"/>
        </w:rPr>
        <w:t>gia</w:t>
      </w:r>
      <w:r w:rsidRPr="00491BA8">
        <w:rPr>
          <w:rFonts w:ascii="Times New Roman" w:hAnsi="Times New Roman" w:cs="Times New Roman"/>
          <w:sz w:val="28"/>
          <w:szCs w:val="28"/>
        </w:rPr>
        <w:t xml:space="preserve"> xuất khẩu gạo đi </w:t>
      </w:r>
      <w:r>
        <w:rPr>
          <w:rFonts w:ascii="Times New Roman" w:hAnsi="Times New Roman" w:cs="Times New Roman"/>
          <w:sz w:val="28"/>
          <w:szCs w:val="28"/>
        </w:rPr>
        <w:t>28</w:t>
      </w:r>
      <w:r w:rsidRPr="00491BA8">
        <w:rPr>
          <w:rFonts w:ascii="Times New Roman" w:hAnsi="Times New Roman" w:cs="Times New Roman"/>
          <w:sz w:val="28"/>
          <w:szCs w:val="28"/>
        </w:rPr>
        <w:t xml:space="preserve"> nước và vùng lãnh thổ và xuất khẩu được </w:t>
      </w:r>
      <w:r>
        <w:rPr>
          <w:rFonts w:ascii="Times New Roman" w:hAnsi="Times New Roman" w:cs="Times New Roman"/>
          <w:sz w:val="28"/>
          <w:szCs w:val="28"/>
        </w:rPr>
        <w:t>34</w:t>
      </w:r>
      <w:r>
        <w:rPr>
          <w:rFonts w:ascii="Times New Roman" w:hAnsi="Times New Roman" w:cs="Times New Roman"/>
          <w:sz w:val="28"/>
          <w:szCs w:val="28"/>
          <w:lang w:val="vi-VN"/>
        </w:rPr>
        <w:t>.273</w:t>
      </w:r>
      <w:r w:rsidRPr="00491BA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tấn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, giảm </w:t>
      </w:r>
      <w:r>
        <w:rPr>
          <w:rFonts w:ascii="Times New Roman" w:hAnsi="Times New Roman" w:cs="Times New Roman"/>
          <w:sz w:val="28"/>
          <w:szCs w:val="28"/>
        </w:rPr>
        <w:t>32</w:t>
      </w:r>
      <w:r>
        <w:rPr>
          <w:rFonts w:ascii="Times New Roman" w:hAnsi="Times New Roman" w:cs="Times New Roman"/>
          <w:sz w:val="28"/>
          <w:szCs w:val="28"/>
          <w:lang w:val="vi-VN"/>
        </w:rPr>
        <w:t>,07</w:t>
      </w:r>
      <w:r w:rsidRPr="00491BA8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, và giảm 16.177 tấn so với tháng 01 năm </w:t>
      </w:r>
      <w:r w:rsidR="00E02652">
        <w:rPr>
          <w:rFonts w:ascii="Times New Roman" w:hAnsi="Times New Roman" w:cs="Times New Roman"/>
          <w:sz w:val="28"/>
          <w:szCs w:val="28"/>
          <w:lang w:val="vi-VN"/>
        </w:rPr>
        <w:t>2020. T</w:t>
      </w:r>
      <w:r>
        <w:rPr>
          <w:rFonts w:ascii="Times New Roman" w:hAnsi="Times New Roman" w:cs="Times New Roman"/>
          <w:sz w:val="28"/>
          <w:szCs w:val="28"/>
          <w:lang w:val="vi-VN"/>
        </w:rPr>
        <w:t>rong</w:t>
      </w:r>
      <w:r w:rsidRPr="00491BA8">
        <w:rPr>
          <w:rFonts w:ascii="Times New Roman" w:hAnsi="Times New Roman" w:cs="Times New Roman"/>
          <w:sz w:val="28"/>
          <w:szCs w:val="28"/>
        </w:rPr>
        <w:t xml:space="preserve"> đó xuất khẩu gạo sang Trung Quốc đạt </w:t>
      </w:r>
      <w:r w:rsidR="00E02652">
        <w:rPr>
          <w:rFonts w:ascii="Times New Roman" w:hAnsi="Times New Roman" w:cs="Times New Roman"/>
          <w:sz w:val="28"/>
          <w:szCs w:val="28"/>
        </w:rPr>
        <w:t>16</w:t>
      </w:r>
      <w:r w:rsidR="00E02652">
        <w:rPr>
          <w:rFonts w:ascii="Times New Roman" w:hAnsi="Times New Roman" w:cs="Times New Roman"/>
          <w:sz w:val="28"/>
          <w:szCs w:val="28"/>
          <w:lang w:val="vi-VN"/>
        </w:rPr>
        <w:t xml:space="preserve">.163 </w:t>
      </w:r>
      <w:r w:rsidRPr="00491BA8">
        <w:rPr>
          <w:rFonts w:ascii="Times New Roman" w:hAnsi="Times New Roman" w:cs="Times New Roman"/>
          <w:sz w:val="28"/>
          <w:szCs w:val="28"/>
        </w:rPr>
        <w:t xml:space="preserve">tấn; </w:t>
      </w:r>
      <w:r w:rsidR="00E02652" w:rsidRPr="00491BA8">
        <w:rPr>
          <w:rFonts w:ascii="Times New Roman" w:hAnsi="Times New Roman" w:cs="Times New Roman"/>
          <w:sz w:val="28"/>
          <w:szCs w:val="28"/>
        </w:rPr>
        <w:t xml:space="preserve">Pháp đạt </w:t>
      </w:r>
      <w:r w:rsidR="00E02652">
        <w:rPr>
          <w:rFonts w:ascii="Times New Roman" w:hAnsi="Times New Roman" w:cs="Times New Roman"/>
          <w:sz w:val="28"/>
          <w:szCs w:val="28"/>
        </w:rPr>
        <w:t>3</w:t>
      </w:r>
      <w:r w:rsidR="00E02652">
        <w:rPr>
          <w:rFonts w:ascii="Times New Roman" w:hAnsi="Times New Roman" w:cs="Times New Roman"/>
          <w:sz w:val="28"/>
          <w:szCs w:val="28"/>
          <w:lang w:val="vi-VN"/>
        </w:rPr>
        <w:t>.723</w:t>
      </w:r>
      <w:r w:rsidR="00E02652" w:rsidRPr="00491BA8">
        <w:rPr>
          <w:rFonts w:ascii="Times New Roman" w:hAnsi="Times New Roman" w:cs="Times New Roman"/>
          <w:sz w:val="28"/>
          <w:szCs w:val="28"/>
        </w:rPr>
        <w:t xml:space="preserve"> </w:t>
      </w:r>
      <w:r w:rsidR="00E02652">
        <w:rPr>
          <w:rFonts w:ascii="Times New Roman" w:hAnsi="Times New Roman" w:cs="Times New Roman"/>
          <w:sz w:val="28"/>
          <w:szCs w:val="28"/>
        </w:rPr>
        <w:t>tấn</w:t>
      </w:r>
      <w:r w:rsidR="00E02652">
        <w:rPr>
          <w:rFonts w:ascii="Times New Roman" w:hAnsi="Times New Roman" w:cs="Times New Roman"/>
          <w:sz w:val="28"/>
          <w:szCs w:val="28"/>
          <w:lang w:val="vi-VN"/>
        </w:rPr>
        <w:t xml:space="preserve">; </w:t>
      </w:r>
      <w:r w:rsidR="00E02652" w:rsidRPr="00491BA8">
        <w:rPr>
          <w:rFonts w:ascii="Times New Roman" w:hAnsi="Times New Roman" w:cs="Times New Roman"/>
          <w:sz w:val="28"/>
          <w:szCs w:val="28"/>
        </w:rPr>
        <w:t xml:space="preserve"> </w:t>
      </w:r>
      <w:r w:rsidRPr="00491BA8">
        <w:rPr>
          <w:rFonts w:ascii="Times New Roman" w:hAnsi="Times New Roman" w:cs="Times New Roman"/>
          <w:sz w:val="28"/>
          <w:szCs w:val="28"/>
        </w:rPr>
        <w:t xml:space="preserve">Gabon đạt </w:t>
      </w:r>
      <w:r w:rsidR="00E02652">
        <w:rPr>
          <w:rFonts w:ascii="Times New Roman" w:hAnsi="Times New Roman" w:cs="Times New Roman"/>
          <w:sz w:val="28"/>
          <w:szCs w:val="28"/>
        </w:rPr>
        <w:t>3</w:t>
      </w:r>
      <w:r w:rsidR="00E02652">
        <w:rPr>
          <w:rFonts w:ascii="Times New Roman" w:hAnsi="Times New Roman" w:cs="Times New Roman"/>
          <w:sz w:val="28"/>
          <w:szCs w:val="28"/>
          <w:lang w:val="vi-VN"/>
        </w:rPr>
        <w:t>.570</w:t>
      </w:r>
      <w:r w:rsidRPr="00491BA8">
        <w:rPr>
          <w:rFonts w:ascii="Times New Roman" w:hAnsi="Times New Roman" w:cs="Times New Roman"/>
          <w:sz w:val="28"/>
          <w:szCs w:val="28"/>
        </w:rPr>
        <w:t xml:space="preserve"> tấn; Malaysia đạt </w:t>
      </w:r>
      <w:r w:rsidR="00E02652">
        <w:rPr>
          <w:rFonts w:ascii="Times New Roman" w:hAnsi="Times New Roman" w:cs="Times New Roman"/>
          <w:sz w:val="28"/>
          <w:szCs w:val="28"/>
        </w:rPr>
        <w:t>3</w:t>
      </w:r>
      <w:r w:rsidR="00E02652">
        <w:rPr>
          <w:rFonts w:ascii="Times New Roman" w:hAnsi="Times New Roman" w:cs="Times New Roman"/>
          <w:sz w:val="28"/>
          <w:szCs w:val="28"/>
          <w:lang w:val="vi-VN"/>
        </w:rPr>
        <w:t>.184</w:t>
      </w:r>
      <w:r w:rsidRPr="00491BA8">
        <w:rPr>
          <w:rFonts w:ascii="Times New Roman" w:hAnsi="Times New Roman" w:cs="Times New Roman"/>
          <w:sz w:val="28"/>
          <w:szCs w:val="28"/>
        </w:rPr>
        <w:t xml:space="preserve"> tấn; </w:t>
      </w:r>
      <w:r w:rsidR="00E02652" w:rsidRPr="00491BA8">
        <w:rPr>
          <w:rFonts w:ascii="Times New Roman" w:hAnsi="Times New Roman" w:cs="Times New Roman"/>
          <w:sz w:val="28"/>
          <w:szCs w:val="28"/>
        </w:rPr>
        <w:t xml:space="preserve">Úc đạt </w:t>
      </w:r>
      <w:r w:rsidR="00E02652">
        <w:rPr>
          <w:rFonts w:ascii="Times New Roman" w:hAnsi="Times New Roman" w:cs="Times New Roman"/>
          <w:sz w:val="28"/>
          <w:szCs w:val="28"/>
        </w:rPr>
        <w:t>908</w:t>
      </w:r>
      <w:r w:rsidR="00E02652" w:rsidRPr="00491BA8">
        <w:rPr>
          <w:rFonts w:ascii="Times New Roman" w:hAnsi="Times New Roman" w:cs="Times New Roman"/>
          <w:sz w:val="28"/>
          <w:szCs w:val="28"/>
        </w:rPr>
        <w:t xml:space="preserve"> </w:t>
      </w:r>
      <w:r w:rsidR="00E02652">
        <w:rPr>
          <w:rFonts w:ascii="Times New Roman" w:hAnsi="Times New Roman" w:cs="Times New Roman"/>
          <w:sz w:val="28"/>
          <w:szCs w:val="28"/>
        </w:rPr>
        <w:t>tấn</w:t>
      </w:r>
      <w:r w:rsidR="00E02652">
        <w:rPr>
          <w:rFonts w:ascii="Times New Roman" w:hAnsi="Times New Roman" w:cs="Times New Roman"/>
          <w:sz w:val="28"/>
          <w:szCs w:val="28"/>
          <w:lang w:val="vi-VN"/>
        </w:rPr>
        <w:t xml:space="preserve">; </w:t>
      </w:r>
      <w:r w:rsidR="00E02652" w:rsidRPr="00491BA8">
        <w:rPr>
          <w:rFonts w:ascii="Times New Roman" w:hAnsi="Times New Roman" w:cs="Times New Roman"/>
          <w:sz w:val="28"/>
          <w:szCs w:val="28"/>
        </w:rPr>
        <w:t xml:space="preserve">Séc đạt </w:t>
      </w:r>
      <w:r w:rsidR="00E02652">
        <w:rPr>
          <w:rFonts w:ascii="Times New Roman" w:hAnsi="Times New Roman" w:cs="Times New Roman"/>
          <w:sz w:val="28"/>
          <w:szCs w:val="28"/>
        </w:rPr>
        <w:t>895</w:t>
      </w:r>
      <w:r w:rsidR="00E02652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E02652">
        <w:rPr>
          <w:rFonts w:ascii="Times New Roman" w:hAnsi="Times New Roman" w:cs="Times New Roman"/>
          <w:sz w:val="28"/>
          <w:szCs w:val="28"/>
        </w:rPr>
        <w:t>tấn</w:t>
      </w:r>
      <w:r w:rsidR="00E02652">
        <w:rPr>
          <w:rFonts w:ascii="Times New Roman" w:hAnsi="Times New Roman" w:cs="Times New Roman"/>
          <w:sz w:val="28"/>
          <w:szCs w:val="28"/>
          <w:lang w:val="vi-VN"/>
        </w:rPr>
        <w:t xml:space="preserve">; Tây ban Nha đạt </w:t>
      </w:r>
      <w:r w:rsidR="00C90869">
        <w:rPr>
          <w:rFonts w:ascii="Times New Roman" w:hAnsi="Times New Roman" w:cs="Times New Roman"/>
          <w:sz w:val="28"/>
          <w:szCs w:val="28"/>
          <w:lang w:val="vi-VN"/>
        </w:rPr>
        <w:t xml:space="preserve">786 tấn; Newzealand đạt 752 tấn; </w:t>
      </w:r>
      <w:r w:rsidR="00C90869" w:rsidRPr="00491BA8">
        <w:rPr>
          <w:rFonts w:ascii="Times New Roman" w:hAnsi="Times New Roman" w:cs="Times New Roman"/>
          <w:sz w:val="28"/>
          <w:szCs w:val="28"/>
        </w:rPr>
        <w:t xml:space="preserve">Hà Lan đạt </w:t>
      </w:r>
      <w:r w:rsidR="00C90869">
        <w:rPr>
          <w:rFonts w:ascii="Times New Roman" w:hAnsi="Times New Roman" w:cs="Times New Roman"/>
          <w:sz w:val="28"/>
          <w:szCs w:val="28"/>
        </w:rPr>
        <w:t>562</w:t>
      </w:r>
      <w:r w:rsidR="00C90869" w:rsidRPr="00491BA8">
        <w:rPr>
          <w:rFonts w:ascii="Times New Roman" w:hAnsi="Times New Roman" w:cs="Times New Roman"/>
          <w:sz w:val="28"/>
          <w:szCs w:val="28"/>
        </w:rPr>
        <w:t xml:space="preserve"> </w:t>
      </w:r>
      <w:r w:rsidR="00C90869">
        <w:rPr>
          <w:rFonts w:ascii="Times New Roman" w:hAnsi="Times New Roman" w:cs="Times New Roman"/>
          <w:sz w:val="28"/>
          <w:szCs w:val="28"/>
        </w:rPr>
        <w:t>tấn</w:t>
      </w:r>
      <w:r w:rsidR="00C90869">
        <w:rPr>
          <w:rFonts w:ascii="Times New Roman" w:hAnsi="Times New Roman" w:cs="Times New Roman"/>
          <w:sz w:val="28"/>
          <w:szCs w:val="28"/>
          <w:lang w:val="vi-VN"/>
        </w:rPr>
        <w:t xml:space="preserve">; Ma Rốc đạt 503 tấn. </w:t>
      </w:r>
    </w:p>
    <w:p w14:paraId="2DA7C91B" w14:textId="4803523D" w:rsidR="00C90869" w:rsidRPr="00C90869" w:rsidRDefault="00C90869" w:rsidP="00BA321B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Về xuất khẩu gạo tính theo khu vực các nước EU đạt 7.635 tấn, chiếm 22,28 %; Trung Quốc đạt 16.163 tấn, chiếm 47,15 %; các nước ASEAN đạt 3.259 tấn, chiếm 9,51 %; các nước khác đạt 7.216 tấn, chiếm 21,06 %.</w:t>
      </w:r>
    </w:p>
    <w:p w14:paraId="57715497" w14:textId="76FE0E09" w:rsidR="003A618C" w:rsidRPr="00F31181" w:rsidRDefault="001B36D8" w:rsidP="003A618C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b/>
          <w:i/>
          <w:iCs/>
          <w:sz w:val="28"/>
          <w:szCs w:val="28"/>
        </w:rPr>
        <w:t>N</w:t>
      </w:r>
      <w:r w:rsidR="003A618C" w:rsidRPr="002A25A5">
        <w:rPr>
          <w:rFonts w:ascii="Times New Roman" w:hAnsi="Times New Roman" w:cs="Times New Roman"/>
          <w:b/>
          <w:i/>
          <w:iCs/>
          <w:sz w:val="28"/>
          <w:szCs w:val="28"/>
        </w:rPr>
        <w:t>ăm 2020 Campuchia</w:t>
      </w:r>
      <w:r w:rsidR="003A618C">
        <w:t xml:space="preserve"> </w:t>
      </w:r>
      <w:r w:rsidR="003A618C" w:rsidRPr="0047716A">
        <w:rPr>
          <w:rFonts w:ascii="Times New Roman" w:hAnsi="Times New Roman" w:cs="Times New Roman"/>
          <w:sz w:val="28"/>
          <w:szCs w:val="28"/>
          <w:lang w:val="vi-VN"/>
        </w:rPr>
        <w:t xml:space="preserve">có 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>76</w:t>
      </w:r>
      <w:r w:rsidR="003A618C" w:rsidRPr="0047716A">
        <w:rPr>
          <w:rFonts w:ascii="Times New Roman" w:hAnsi="Times New Roman" w:cs="Times New Roman"/>
          <w:sz w:val="28"/>
          <w:szCs w:val="28"/>
          <w:lang w:val="vi-VN"/>
        </w:rPr>
        <w:t xml:space="preserve"> Công ty tham gia xuất khẩu gạo đi 65 nước và vùng lãnh thổ và xuất khẩu được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690.829 </w:t>
      </w:r>
      <w:r w:rsidR="003A618C" w:rsidRPr="0047716A">
        <w:rPr>
          <w:rFonts w:ascii="Times New Roman" w:hAnsi="Times New Roman" w:cs="Times New Roman"/>
          <w:sz w:val="28"/>
          <w:szCs w:val="28"/>
          <w:lang w:val="vi-VN"/>
        </w:rPr>
        <w:t xml:space="preserve">tấn gạo, tăng </w:t>
      </w:r>
      <w:r>
        <w:rPr>
          <w:rFonts w:ascii="Times New Roman" w:hAnsi="Times New Roman" w:cs="Times New Roman"/>
          <w:sz w:val="28"/>
          <w:szCs w:val="28"/>
          <w:lang w:val="vi-VN"/>
        </w:rPr>
        <w:t>11,4</w:t>
      </w:r>
      <w:r w:rsidR="003A618C" w:rsidRPr="0047716A">
        <w:rPr>
          <w:rFonts w:ascii="Times New Roman" w:hAnsi="Times New Roman" w:cs="Times New Roman"/>
          <w:sz w:val="28"/>
          <w:szCs w:val="28"/>
          <w:lang w:val="vi-VN"/>
        </w:rPr>
        <w:t xml:space="preserve"> % và  tăng </w:t>
      </w:r>
      <w:r>
        <w:rPr>
          <w:rFonts w:ascii="Times New Roman" w:hAnsi="Times New Roman" w:cs="Times New Roman"/>
          <w:sz w:val="28"/>
          <w:szCs w:val="28"/>
          <w:lang w:val="vi-VN"/>
        </w:rPr>
        <w:t>70.723</w:t>
      </w:r>
      <w:r w:rsidR="003A618C" w:rsidRPr="0047716A">
        <w:rPr>
          <w:rFonts w:ascii="Times New Roman" w:hAnsi="Times New Roman" w:cs="Times New Roman"/>
          <w:sz w:val="28"/>
          <w:szCs w:val="28"/>
          <w:lang w:val="vi-VN"/>
        </w:rPr>
        <w:t xml:space="preserve"> tấn so với năm 2019.</w:t>
      </w:r>
      <w:r w:rsidR="003A618C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</w:p>
    <w:p w14:paraId="31C71879" w14:textId="5BE49E62" w:rsidR="003A618C" w:rsidRDefault="003A618C" w:rsidP="00F53E84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7716A">
        <w:rPr>
          <w:rFonts w:ascii="Times New Roman" w:hAnsi="Times New Roman" w:cs="Times New Roman"/>
          <w:sz w:val="28"/>
          <w:szCs w:val="28"/>
          <w:lang w:val="vi-VN"/>
        </w:rPr>
        <w:t xml:space="preserve">Trong </w:t>
      </w:r>
      <w:r w:rsidR="001B36D8">
        <w:rPr>
          <w:rFonts w:ascii="Times New Roman" w:hAnsi="Times New Roman" w:cs="Times New Roman"/>
          <w:sz w:val="28"/>
          <w:szCs w:val="28"/>
          <w:lang w:val="vi-VN"/>
        </w:rPr>
        <w:t xml:space="preserve">đó </w:t>
      </w:r>
      <w:r w:rsidRPr="0047716A">
        <w:rPr>
          <w:rFonts w:ascii="Times New Roman" w:hAnsi="Times New Roman" w:cs="Times New Roman"/>
          <w:sz w:val="28"/>
          <w:szCs w:val="28"/>
          <w:lang w:val="vi-VN"/>
        </w:rPr>
        <w:t xml:space="preserve">năm 2020 Campuchia xuất khẩu gạo sang Trung Quốc đại lục (tính cả Hồng Kông, Ma Cao, Đài Loan) đạt </w:t>
      </w:r>
      <w:r w:rsidR="00BE3123">
        <w:rPr>
          <w:rFonts w:ascii="Times New Roman" w:hAnsi="Times New Roman" w:cs="Times New Roman"/>
          <w:sz w:val="28"/>
          <w:szCs w:val="28"/>
          <w:lang w:val="vi-VN"/>
        </w:rPr>
        <w:t>289.439</w:t>
      </w:r>
      <w:r w:rsidRPr="0047716A">
        <w:rPr>
          <w:rFonts w:ascii="Times New Roman" w:hAnsi="Times New Roman" w:cs="Times New Roman"/>
          <w:sz w:val="28"/>
          <w:szCs w:val="28"/>
          <w:lang w:val="vi-VN"/>
        </w:rPr>
        <w:t xml:space="preserve"> tấn,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chiếm </w:t>
      </w:r>
      <w:r w:rsidR="00227196">
        <w:rPr>
          <w:rFonts w:ascii="Times New Roman" w:hAnsi="Times New Roman" w:cs="Times New Roman"/>
          <w:sz w:val="28"/>
          <w:szCs w:val="28"/>
          <w:lang w:val="vi-VN"/>
        </w:rPr>
        <w:t>41,9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</w:t>
      </w:r>
      <w:r w:rsidR="00F53E8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Pháp 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>81.366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tấn</w:t>
      </w:r>
      <w:r>
        <w:rPr>
          <w:rFonts w:ascii="Times New Roman" w:hAnsi="Times New Roman" w:cs="Times New Roman"/>
          <w:sz w:val="28"/>
          <w:szCs w:val="28"/>
        </w:rPr>
        <w:t xml:space="preserve"> chiếm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227196">
        <w:rPr>
          <w:rFonts w:ascii="Times New Roman" w:hAnsi="Times New Roman" w:cs="Times New Roman"/>
          <w:sz w:val="28"/>
          <w:szCs w:val="28"/>
          <w:lang w:val="vi-VN"/>
        </w:rPr>
        <w:t>11,8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Gabon đạt 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>49.394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tấn chiếm 7,</w:t>
      </w:r>
      <w:r w:rsidR="00227196">
        <w:rPr>
          <w:rFonts w:ascii="Times New Roman" w:hAnsi="Times New Roman" w:cs="Times New Roman"/>
          <w:sz w:val="28"/>
          <w:szCs w:val="28"/>
          <w:lang w:val="vi-VN"/>
        </w:rPr>
        <w:t>2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</w:t>
      </w:r>
      <w:r w:rsidR="00F53E8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Malaysia 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>42.774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tấn chiếm </w:t>
      </w:r>
      <w:r w:rsidR="00227196">
        <w:rPr>
          <w:rFonts w:ascii="Times New Roman" w:hAnsi="Times New Roman" w:cs="Times New Roman"/>
          <w:sz w:val="28"/>
          <w:szCs w:val="28"/>
          <w:lang w:val="vi-VN"/>
        </w:rPr>
        <w:t>6,2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</w:t>
      </w:r>
      <w:r w:rsidR="00F53E8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Úc 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>29.305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tấn chiếm </w:t>
      </w:r>
      <w:r w:rsidR="00227196">
        <w:rPr>
          <w:rFonts w:ascii="Times New Roman" w:hAnsi="Times New Roman" w:cs="Times New Roman"/>
          <w:sz w:val="28"/>
          <w:szCs w:val="28"/>
          <w:lang w:val="vi-VN"/>
        </w:rPr>
        <w:t>4,3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</w:t>
      </w:r>
      <w:r w:rsidR="00F53E8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Hà Lan 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 xml:space="preserve">25.826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tấn chiếm </w:t>
      </w:r>
      <w:r w:rsidR="00227196">
        <w:rPr>
          <w:rFonts w:ascii="Times New Roman" w:hAnsi="Times New Roman" w:cs="Times New Roman"/>
          <w:sz w:val="28"/>
          <w:szCs w:val="28"/>
          <w:lang w:val="vi-VN"/>
        </w:rPr>
        <w:t>3,7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</w:t>
      </w:r>
      <w:r w:rsidR="00F53E8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 xml:space="preserve">Bruney đạt 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>15.813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 xml:space="preserve"> tấn chiếm </w:t>
      </w:r>
      <w:r w:rsidR="00227196">
        <w:rPr>
          <w:rFonts w:ascii="Times New Roman" w:hAnsi="Times New Roman" w:cs="Times New Roman"/>
          <w:sz w:val="28"/>
          <w:szCs w:val="28"/>
          <w:lang w:val="vi-VN"/>
        </w:rPr>
        <w:t>2,3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 xml:space="preserve"> %;</w:t>
      </w:r>
      <w:r w:rsidR="00F53E8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Anh đạt 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>14.724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tấn chiếm </w:t>
      </w:r>
      <w:r w:rsidR="00227196">
        <w:rPr>
          <w:rFonts w:ascii="Times New Roman" w:hAnsi="Times New Roman" w:cs="Times New Roman"/>
          <w:sz w:val="28"/>
          <w:szCs w:val="28"/>
          <w:lang w:val="vi-VN"/>
        </w:rPr>
        <w:t>2,4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</w:t>
      </w:r>
      <w:r w:rsidR="00F53E84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 w:rsidR="00EA27BD">
        <w:rPr>
          <w:rFonts w:ascii="Times New Roman" w:hAnsi="Times New Roman" w:cs="Times New Roman"/>
          <w:sz w:val="28"/>
          <w:szCs w:val="28"/>
          <w:lang w:val="vi-VN"/>
        </w:rPr>
        <w:t xml:space="preserve">Ba Lan đạt 12.860 tấn, chiếm </w:t>
      </w:r>
      <w:r w:rsidR="00227196">
        <w:rPr>
          <w:rFonts w:ascii="Times New Roman" w:hAnsi="Times New Roman" w:cs="Times New Roman"/>
          <w:sz w:val="28"/>
          <w:szCs w:val="28"/>
          <w:lang w:val="vi-VN"/>
        </w:rPr>
        <w:t>1,9 %</w:t>
      </w:r>
      <w:r w:rsidR="00F53E84">
        <w:rPr>
          <w:rFonts w:ascii="Times New Roman" w:hAnsi="Times New Roman" w:cs="Times New Roman"/>
          <w:sz w:val="28"/>
          <w:szCs w:val="28"/>
          <w:lang w:val="vi-VN"/>
        </w:rPr>
        <w:t xml:space="preserve">;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Việt Nam đạt 12.836 tấn chiếm </w:t>
      </w:r>
      <w:r w:rsidR="00227196">
        <w:rPr>
          <w:rFonts w:ascii="Times New Roman" w:hAnsi="Times New Roman" w:cs="Times New Roman"/>
          <w:sz w:val="28"/>
          <w:szCs w:val="28"/>
          <w:lang w:val="vi-VN"/>
        </w:rPr>
        <w:t>1,9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%; Tây Ban Nha đạt 11.589 tấn chiếm 1,</w:t>
      </w:r>
      <w:r w:rsidR="00227196">
        <w:rPr>
          <w:rFonts w:ascii="Times New Roman" w:hAnsi="Times New Roman" w:cs="Times New Roman"/>
          <w:sz w:val="28"/>
          <w:szCs w:val="28"/>
          <w:lang w:val="vi-VN"/>
        </w:rPr>
        <w:t>8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%..v.v..</w:t>
      </w:r>
    </w:p>
    <w:p w14:paraId="04883B06" w14:textId="77777777" w:rsidR="003A618C" w:rsidRDefault="003A618C" w:rsidP="003A618C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Qua thống kê xuất khẩu gạo tăng ở các tháng 2,3,4,5, 9, 10, 11 và 12 /2020 và xuất khẩu gạo giảm ở các tháng 5,6,7,8/2020. Điều này cũng tương ứng với các tháng vào vụ thu hoạch thì xuất khẩu tăng, và ngược lại.</w:t>
      </w:r>
    </w:p>
    <w:p w14:paraId="794D0AD3" w14:textId="77777777" w:rsidR="003A618C" w:rsidRPr="0047716A" w:rsidRDefault="003A618C" w:rsidP="003A618C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47716A">
        <w:rPr>
          <w:rFonts w:ascii="Times New Roman" w:hAnsi="Times New Roman" w:cs="Times New Roman"/>
          <w:sz w:val="28"/>
          <w:szCs w:val="28"/>
          <w:lang w:val="vi-VN"/>
        </w:rPr>
        <w:t>Theo Bộ trưởng Bộ Nông Lâm ngư nghiệp Campuchia trong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năm 2020,</w:t>
      </w:r>
      <w:r w:rsidRPr="0047716A">
        <w:rPr>
          <w:rFonts w:ascii="Times New Roman" w:hAnsi="Times New Roman" w:cs="Times New Roman"/>
          <w:sz w:val="28"/>
          <w:szCs w:val="28"/>
          <w:lang w:val="vi-VN"/>
        </w:rPr>
        <w:t xml:space="preserve"> Campuchia còn xuất khẩu thóc sang các nước láng giềng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đạt 2.893.951 tấn, đạt 723 triệu USD </w:t>
      </w:r>
      <w:r w:rsidRPr="0047716A">
        <w:rPr>
          <w:rFonts w:ascii="Times New Roman" w:hAnsi="Times New Roman" w:cs="Times New Roman"/>
          <w:sz w:val="28"/>
          <w:szCs w:val="28"/>
          <w:lang w:val="vi-VN"/>
        </w:rPr>
        <w:t>, trong đó xuất khẩu thóc sang Việt Nam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đạt hơn 2,1 triệu tấn thóc, năm 2019 là 2 triệu tấn thóc.</w:t>
      </w:r>
    </w:p>
    <w:p w14:paraId="1BA542F5" w14:textId="77777777" w:rsidR="003A618C" w:rsidRPr="005B59B3" w:rsidRDefault="003A618C" w:rsidP="003A618C">
      <w:pPr>
        <w:shd w:val="clear" w:color="auto" w:fill="FFFFFF"/>
        <w:spacing w:before="120" w:after="120" w:line="240" w:lineRule="auto"/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  <w:lang w:val="vi-VN"/>
        </w:rPr>
      </w:pPr>
      <w:r w:rsidRPr="005B59B3">
        <w:rPr>
          <w:rFonts w:ascii="Times New Roman" w:hAnsi="Times New Roman" w:cs="Times New Roman"/>
          <w:b/>
          <w:bCs/>
          <w:sz w:val="28"/>
          <w:szCs w:val="28"/>
          <w:lang w:val="vi-VN"/>
        </w:rPr>
        <w:t xml:space="preserve">Xuất khẩu gạo của Campuchia qua các tháng - năm </w:t>
      </w:r>
    </w:p>
    <w:p w14:paraId="2E065FB0" w14:textId="77777777" w:rsidR="003A618C" w:rsidRDefault="003A618C" w:rsidP="003A618C">
      <w:pPr>
        <w:shd w:val="clear" w:color="auto" w:fill="FFFFFF"/>
        <w:spacing w:before="120" w:after="120" w:line="240" w:lineRule="auto"/>
        <w:ind w:firstLine="720"/>
        <w:jc w:val="center"/>
        <w:rPr>
          <w:rFonts w:ascii="Times New Roman" w:hAnsi="Times New Roman" w:cs="Times New Roman"/>
          <w:sz w:val="28"/>
          <w:szCs w:val="28"/>
          <w:lang w:val="vi-VN"/>
        </w:rPr>
      </w:pPr>
      <w:r w:rsidRPr="0047716A">
        <w:rPr>
          <w:rFonts w:ascii="Times New Roman" w:hAnsi="Times New Roman" w:cs="Times New Roman"/>
          <w:sz w:val="28"/>
          <w:szCs w:val="28"/>
          <w:lang w:val="vi-VN"/>
        </w:rPr>
        <w:t xml:space="preserve">                                                                     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                 </w:t>
      </w:r>
      <w:r w:rsidRPr="0047716A">
        <w:rPr>
          <w:rFonts w:ascii="Times New Roman" w:hAnsi="Times New Roman" w:cs="Times New Roman"/>
          <w:sz w:val="28"/>
          <w:szCs w:val="28"/>
          <w:lang w:val="vi-VN"/>
        </w:rPr>
        <w:t xml:space="preserve">  Đơn vị: Tấn </w:t>
      </w:r>
    </w:p>
    <w:tbl>
      <w:tblPr>
        <w:tblStyle w:val="TableGrid"/>
        <w:tblW w:w="9985" w:type="dxa"/>
        <w:tblLook w:val="04A0" w:firstRow="1" w:lastRow="0" w:firstColumn="1" w:lastColumn="0" w:noHBand="0" w:noVBand="1"/>
      </w:tblPr>
      <w:tblGrid>
        <w:gridCol w:w="2785"/>
        <w:gridCol w:w="1620"/>
        <w:gridCol w:w="2070"/>
        <w:gridCol w:w="1800"/>
        <w:gridCol w:w="1710"/>
      </w:tblGrid>
      <w:tr w:rsidR="003A618C" w14:paraId="72A3FC7F" w14:textId="77777777" w:rsidTr="00F83570">
        <w:tc>
          <w:tcPr>
            <w:tcW w:w="2785" w:type="dxa"/>
            <w:vMerge w:val="restart"/>
          </w:tcPr>
          <w:p w14:paraId="45919CA2" w14:textId="77777777" w:rsidR="003A618C" w:rsidRDefault="003A618C" w:rsidP="00F8357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  <w:p w14:paraId="7E32C771" w14:textId="77777777" w:rsidR="003A618C" w:rsidRDefault="003A618C" w:rsidP="00F8357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Tháng </w:t>
            </w:r>
          </w:p>
        </w:tc>
        <w:tc>
          <w:tcPr>
            <w:tcW w:w="7200" w:type="dxa"/>
            <w:gridSpan w:val="4"/>
          </w:tcPr>
          <w:p w14:paraId="7D1A3D06" w14:textId="77777777" w:rsidR="003A618C" w:rsidRDefault="003A618C" w:rsidP="00F8357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Năm</w:t>
            </w:r>
          </w:p>
        </w:tc>
      </w:tr>
      <w:tr w:rsidR="003A618C" w14:paraId="66DC1C2B" w14:textId="77777777" w:rsidTr="00F83570">
        <w:tc>
          <w:tcPr>
            <w:tcW w:w="2785" w:type="dxa"/>
            <w:vMerge/>
          </w:tcPr>
          <w:p w14:paraId="181A94F1" w14:textId="77777777" w:rsidR="003A618C" w:rsidRDefault="003A618C" w:rsidP="00F8357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</w:p>
        </w:tc>
        <w:tc>
          <w:tcPr>
            <w:tcW w:w="1620" w:type="dxa"/>
          </w:tcPr>
          <w:p w14:paraId="4ED09E51" w14:textId="77777777" w:rsidR="003A618C" w:rsidRDefault="003A618C" w:rsidP="00F8357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2017</w:t>
            </w:r>
          </w:p>
        </w:tc>
        <w:tc>
          <w:tcPr>
            <w:tcW w:w="2070" w:type="dxa"/>
          </w:tcPr>
          <w:p w14:paraId="34566F2E" w14:textId="77777777" w:rsidR="003A618C" w:rsidRDefault="003A618C" w:rsidP="00F8357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2018</w:t>
            </w:r>
          </w:p>
        </w:tc>
        <w:tc>
          <w:tcPr>
            <w:tcW w:w="1800" w:type="dxa"/>
          </w:tcPr>
          <w:p w14:paraId="72F404CF" w14:textId="77777777" w:rsidR="003A618C" w:rsidRDefault="003A618C" w:rsidP="00F8357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2019</w:t>
            </w:r>
          </w:p>
        </w:tc>
        <w:tc>
          <w:tcPr>
            <w:tcW w:w="1710" w:type="dxa"/>
          </w:tcPr>
          <w:p w14:paraId="166975E2" w14:textId="77777777" w:rsidR="003A618C" w:rsidRDefault="003A618C" w:rsidP="00F83570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2020</w:t>
            </w:r>
          </w:p>
        </w:tc>
      </w:tr>
      <w:tr w:rsidR="003A618C" w14:paraId="27AD2C9F" w14:textId="77777777" w:rsidTr="00F83570">
        <w:tc>
          <w:tcPr>
            <w:tcW w:w="2785" w:type="dxa"/>
            <w:vAlign w:val="center"/>
          </w:tcPr>
          <w:p w14:paraId="253178E3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Tháng giêng</w:t>
            </w:r>
          </w:p>
        </w:tc>
        <w:tc>
          <w:tcPr>
            <w:tcW w:w="1620" w:type="dxa"/>
            <w:vAlign w:val="center"/>
          </w:tcPr>
          <w:p w14:paraId="75F75914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48.820</w:t>
            </w:r>
          </w:p>
        </w:tc>
        <w:tc>
          <w:tcPr>
            <w:tcW w:w="2070" w:type="dxa"/>
            <w:vAlign w:val="center"/>
          </w:tcPr>
          <w:p w14:paraId="2D215272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62.623</w:t>
            </w:r>
          </w:p>
        </w:tc>
        <w:tc>
          <w:tcPr>
            <w:tcW w:w="1800" w:type="dxa"/>
            <w:vAlign w:val="center"/>
          </w:tcPr>
          <w:p w14:paraId="7264B4C1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59.625</w:t>
            </w:r>
          </w:p>
        </w:tc>
        <w:tc>
          <w:tcPr>
            <w:tcW w:w="1710" w:type="dxa"/>
            <w:vAlign w:val="center"/>
          </w:tcPr>
          <w:p w14:paraId="1C774C0C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50.450</w:t>
            </w:r>
          </w:p>
        </w:tc>
      </w:tr>
      <w:tr w:rsidR="003A618C" w14:paraId="62AEC2E4" w14:textId="77777777" w:rsidTr="00F83570">
        <w:tc>
          <w:tcPr>
            <w:tcW w:w="2785" w:type="dxa"/>
            <w:vAlign w:val="center"/>
          </w:tcPr>
          <w:p w14:paraId="39959572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Tháng hai</w:t>
            </w:r>
          </w:p>
        </w:tc>
        <w:tc>
          <w:tcPr>
            <w:tcW w:w="1620" w:type="dxa"/>
            <w:vAlign w:val="center"/>
          </w:tcPr>
          <w:p w14:paraId="3A930D68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60.731</w:t>
            </w:r>
          </w:p>
        </w:tc>
        <w:tc>
          <w:tcPr>
            <w:tcW w:w="2070" w:type="dxa"/>
            <w:vAlign w:val="center"/>
          </w:tcPr>
          <w:p w14:paraId="36762433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47.809</w:t>
            </w:r>
          </w:p>
        </w:tc>
        <w:tc>
          <w:tcPr>
            <w:tcW w:w="1800" w:type="dxa"/>
            <w:vAlign w:val="center"/>
          </w:tcPr>
          <w:p w14:paraId="6D579510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52.861</w:t>
            </w:r>
          </w:p>
        </w:tc>
        <w:tc>
          <w:tcPr>
            <w:tcW w:w="1710" w:type="dxa"/>
            <w:vAlign w:val="center"/>
          </w:tcPr>
          <w:p w14:paraId="53FE6D2A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86.049</w:t>
            </w:r>
          </w:p>
        </w:tc>
      </w:tr>
      <w:tr w:rsidR="003A618C" w14:paraId="3D87D272" w14:textId="77777777" w:rsidTr="00F83570">
        <w:tc>
          <w:tcPr>
            <w:tcW w:w="2785" w:type="dxa"/>
            <w:vAlign w:val="center"/>
          </w:tcPr>
          <w:p w14:paraId="65778E7A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Tháng ba</w:t>
            </w:r>
          </w:p>
        </w:tc>
        <w:tc>
          <w:tcPr>
            <w:tcW w:w="1620" w:type="dxa"/>
            <w:vAlign w:val="center"/>
          </w:tcPr>
          <w:p w14:paraId="36A1BC82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57.127</w:t>
            </w:r>
          </w:p>
        </w:tc>
        <w:tc>
          <w:tcPr>
            <w:tcW w:w="2070" w:type="dxa"/>
            <w:vAlign w:val="center"/>
          </w:tcPr>
          <w:p w14:paraId="75C98710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50.683</w:t>
            </w:r>
          </w:p>
        </w:tc>
        <w:tc>
          <w:tcPr>
            <w:tcW w:w="1800" w:type="dxa"/>
            <w:vAlign w:val="center"/>
          </w:tcPr>
          <w:p w14:paraId="4F4F67B9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58.335</w:t>
            </w:r>
          </w:p>
        </w:tc>
        <w:tc>
          <w:tcPr>
            <w:tcW w:w="1710" w:type="dxa"/>
            <w:vAlign w:val="center"/>
          </w:tcPr>
          <w:p w14:paraId="344B083D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94.449</w:t>
            </w:r>
          </w:p>
        </w:tc>
      </w:tr>
      <w:tr w:rsidR="003A618C" w14:paraId="1AD095EF" w14:textId="77777777" w:rsidTr="00F83570">
        <w:tc>
          <w:tcPr>
            <w:tcW w:w="2785" w:type="dxa"/>
            <w:vAlign w:val="center"/>
          </w:tcPr>
          <w:p w14:paraId="1EA1216E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Tháng bốn</w:t>
            </w:r>
          </w:p>
        </w:tc>
        <w:tc>
          <w:tcPr>
            <w:tcW w:w="1620" w:type="dxa"/>
            <w:vAlign w:val="center"/>
          </w:tcPr>
          <w:p w14:paraId="268C2D6A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45.716</w:t>
            </w:r>
          </w:p>
        </w:tc>
        <w:tc>
          <w:tcPr>
            <w:tcW w:w="2070" w:type="dxa"/>
            <w:vAlign w:val="center"/>
          </w:tcPr>
          <w:p w14:paraId="6AB6F4AD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36.239</w:t>
            </w:r>
          </w:p>
        </w:tc>
        <w:tc>
          <w:tcPr>
            <w:tcW w:w="1800" w:type="dxa"/>
            <w:vAlign w:val="center"/>
          </w:tcPr>
          <w:p w14:paraId="07D58165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42.942</w:t>
            </w:r>
          </w:p>
        </w:tc>
        <w:tc>
          <w:tcPr>
            <w:tcW w:w="1710" w:type="dxa"/>
            <w:vAlign w:val="center"/>
          </w:tcPr>
          <w:p w14:paraId="24D1AC6D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69.304</w:t>
            </w:r>
          </w:p>
        </w:tc>
      </w:tr>
      <w:tr w:rsidR="003A618C" w14:paraId="2A6B59DB" w14:textId="77777777" w:rsidTr="00F83570">
        <w:tc>
          <w:tcPr>
            <w:tcW w:w="2785" w:type="dxa"/>
            <w:vAlign w:val="center"/>
          </w:tcPr>
          <w:p w14:paraId="4F14BE7A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Tháng năm</w:t>
            </w:r>
          </w:p>
        </w:tc>
        <w:tc>
          <w:tcPr>
            <w:tcW w:w="1620" w:type="dxa"/>
            <w:vAlign w:val="center"/>
          </w:tcPr>
          <w:p w14:paraId="69DC2130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45.243</w:t>
            </w:r>
          </w:p>
        </w:tc>
        <w:tc>
          <w:tcPr>
            <w:tcW w:w="2070" w:type="dxa"/>
            <w:vAlign w:val="center"/>
          </w:tcPr>
          <w:p w14:paraId="3CF22A98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42.865</w:t>
            </w:r>
          </w:p>
        </w:tc>
        <w:tc>
          <w:tcPr>
            <w:tcW w:w="1800" w:type="dxa"/>
            <w:vAlign w:val="center"/>
          </w:tcPr>
          <w:p w14:paraId="3158E23C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36.409</w:t>
            </w:r>
          </w:p>
        </w:tc>
        <w:tc>
          <w:tcPr>
            <w:tcW w:w="1710" w:type="dxa"/>
            <w:vAlign w:val="center"/>
          </w:tcPr>
          <w:p w14:paraId="39EBE98B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55.845</w:t>
            </w:r>
          </w:p>
        </w:tc>
      </w:tr>
      <w:tr w:rsidR="003A618C" w14:paraId="2BBF5915" w14:textId="77777777" w:rsidTr="00F83570">
        <w:tc>
          <w:tcPr>
            <w:tcW w:w="2785" w:type="dxa"/>
            <w:vAlign w:val="center"/>
          </w:tcPr>
          <w:p w14:paraId="7362F0A9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Tháng sáu </w:t>
            </w:r>
          </w:p>
        </w:tc>
        <w:tc>
          <w:tcPr>
            <w:tcW w:w="1620" w:type="dxa"/>
            <w:vAlign w:val="center"/>
          </w:tcPr>
          <w:p w14:paraId="35B775E3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30.925</w:t>
            </w:r>
          </w:p>
        </w:tc>
        <w:tc>
          <w:tcPr>
            <w:tcW w:w="2070" w:type="dxa"/>
            <w:vAlign w:val="center"/>
          </w:tcPr>
          <w:p w14:paraId="5A324DEB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31.318</w:t>
            </w:r>
          </w:p>
        </w:tc>
        <w:tc>
          <w:tcPr>
            <w:tcW w:w="1800" w:type="dxa"/>
            <w:vAlign w:val="center"/>
          </w:tcPr>
          <w:p w14:paraId="56E42303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31.366</w:t>
            </w:r>
          </w:p>
        </w:tc>
        <w:tc>
          <w:tcPr>
            <w:tcW w:w="1710" w:type="dxa"/>
            <w:vAlign w:val="center"/>
          </w:tcPr>
          <w:p w14:paraId="0920007C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41.563</w:t>
            </w:r>
          </w:p>
        </w:tc>
      </w:tr>
      <w:tr w:rsidR="003A618C" w14:paraId="12F5DF78" w14:textId="77777777" w:rsidTr="00F83570">
        <w:tc>
          <w:tcPr>
            <w:tcW w:w="2785" w:type="dxa"/>
            <w:vAlign w:val="center"/>
          </w:tcPr>
          <w:p w14:paraId="66C951C5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lastRenderedPageBreak/>
              <w:t>Tháng bảy</w:t>
            </w:r>
          </w:p>
        </w:tc>
        <w:tc>
          <w:tcPr>
            <w:tcW w:w="1620" w:type="dxa"/>
            <w:vAlign w:val="center"/>
          </w:tcPr>
          <w:p w14:paraId="5452D5EC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27.000</w:t>
            </w:r>
          </w:p>
        </w:tc>
        <w:tc>
          <w:tcPr>
            <w:tcW w:w="2070" w:type="dxa"/>
            <w:vAlign w:val="center"/>
          </w:tcPr>
          <w:p w14:paraId="08E59308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25.543</w:t>
            </w:r>
          </w:p>
        </w:tc>
        <w:tc>
          <w:tcPr>
            <w:tcW w:w="1800" w:type="dxa"/>
            <w:vAlign w:val="center"/>
          </w:tcPr>
          <w:p w14:paraId="6A465AA4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26.475</w:t>
            </w:r>
          </w:p>
        </w:tc>
        <w:tc>
          <w:tcPr>
            <w:tcW w:w="1710" w:type="dxa"/>
            <w:vAlign w:val="center"/>
          </w:tcPr>
          <w:p w14:paraId="28104362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28.413</w:t>
            </w:r>
          </w:p>
        </w:tc>
      </w:tr>
      <w:tr w:rsidR="003A618C" w14:paraId="32D90146" w14:textId="77777777" w:rsidTr="00F83570">
        <w:tc>
          <w:tcPr>
            <w:tcW w:w="2785" w:type="dxa"/>
            <w:vAlign w:val="center"/>
          </w:tcPr>
          <w:p w14:paraId="7D8AC267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Tháng tám</w:t>
            </w:r>
          </w:p>
        </w:tc>
        <w:tc>
          <w:tcPr>
            <w:tcW w:w="1620" w:type="dxa"/>
            <w:vAlign w:val="center"/>
          </w:tcPr>
          <w:p w14:paraId="4F50D204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56.274</w:t>
            </w:r>
          </w:p>
        </w:tc>
        <w:tc>
          <w:tcPr>
            <w:tcW w:w="2070" w:type="dxa"/>
            <w:vAlign w:val="center"/>
          </w:tcPr>
          <w:p w14:paraId="6A95D32B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44.558</w:t>
            </w:r>
          </w:p>
        </w:tc>
        <w:tc>
          <w:tcPr>
            <w:tcW w:w="1800" w:type="dxa"/>
            <w:vAlign w:val="center"/>
          </w:tcPr>
          <w:p w14:paraId="10D31228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34.032</w:t>
            </w:r>
          </w:p>
        </w:tc>
        <w:tc>
          <w:tcPr>
            <w:tcW w:w="1710" w:type="dxa"/>
            <w:vAlign w:val="center"/>
          </w:tcPr>
          <w:p w14:paraId="0C6C53D6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22.130</w:t>
            </w:r>
          </w:p>
        </w:tc>
      </w:tr>
      <w:tr w:rsidR="003A618C" w14:paraId="55CE851E" w14:textId="77777777" w:rsidTr="00F83570">
        <w:tc>
          <w:tcPr>
            <w:tcW w:w="2785" w:type="dxa"/>
            <w:vAlign w:val="center"/>
          </w:tcPr>
          <w:p w14:paraId="4A12ADAD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Tháng chín</w:t>
            </w:r>
          </w:p>
        </w:tc>
        <w:tc>
          <w:tcPr>
            <w:tcW w:w="1620" w:type="dxa"/>
            <w:vAlign w:val="center"/>
          </w:tcPr>
          <w:p w14:paraId="499D981E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49.776</w:t>
            </w:r>
          </w:p>
        </w:tc>
        <w:tc>
          <w:tcPr>
            <w:tcW w:w="2070" w:type="dxa"/>
            <w:vAlign w:val="center"/>
          </w:tcPr>
          <w:p w14:paraId="3DE1A1AC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47.626</w:t>
            </w:r>
          </w:p>
        </w:tc>
        <w:tc>
          <w:tcPr>
            <w:tcW w:w="1800" w:type="dxa"/>
            <w:vAlign w:val="center"/>
          </w:tcPr>
          <w:p w14:paraId="1404171B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56.541</w:t>
            </w:r>
          </w:p>
        </w:tc>
        <w:tc>
          <w:tcPr>
            <w:tcW w:w="1710" w:type="dxa"/>
            <w:vAlign w:val="center"/>
          </w:tcPr>
          <w:p w14:paraId="7BF7358E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40.572</w:t>
            </w:r>
          </w:p>
        </w:tc>
      </w:tr>
      <w:tr w:rsidR="003A618C" w14:paraId="6D80E2B2" w14:textId="77777777" w:rsidTr="00F83570">
        <w:tc>
          <w:tcPr>
            <w:tcW w:w="2785" w:type="dxa"/>
            <w:vAlign w:val="center"/>
          </w:tcPr>
          <w:p w14:paraId="6ED5A58A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Tháng mười</w:t>
            </w:r>
          </w:p>
        </w:tc>
        <w:tc>
          <w:tcPr>
            <w:tcW w:w="1620" w:type="dxa"/>
            <w:vAlign w:val="center"/>
          </w:tcPr>
          <w:p w14:paraId="153C9094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70.149</w:t>
            </w:r>
          </w:p>
        </w:tc>
        <w:tc>
          <w:tcPr>
            <w:tcW w:w="2070" w:type="dxa"/>
            <w:vAlign w:val="center"/>
          </w:tcPr>
          <w:p w14:paraId="4F83318A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45.543</w:t>
            </w:r>
          </w:p>
        </w:tc>
        <w:tc>
          <w:tcPr>
            <w:tcW w:w="1800" w:type="dxa"/>
            <w:vAlign w:val="center"/>
          </w:tcPr>
          <w:p w14:paraId="771068AD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59.354</w:t>
            </w:r>
          </w:p>
        </w:tc>
        <w:tc>
          <w:tcPr>
            <w:tcW w:w="1710" w:type="dxa"/>
            <w:vAlign w:val="center"/>
          </w:tcPr>
          <w:p w14:paraId="4B8CA41E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47.530</w:t>
            </w:r>
          </w:p>
        </w:tc>
      </w:tr>
      <w:tr w:rsidR="003A618C" w14:paraId="4B1B01E0" w14:textId="77777777" w:rsidTr="00F83570">
        <w:tc>
          <w:tcPr>
            <w:tcW w:w="2785" w:type="dxa"/>
            <w:vAlign w:val="center"/>
          </w:tcPr>
          <w:p w14:paraId="0485B1AA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Tháng mười một</w:t>
            </w:r>
          </w:p>
        </w:tc>
        <w:tc>
          <w:tcPr>
            <w:tcW w:w="1620" w:type="dxa"/>
            <w:vAlign w:val="center"/>
          </w:tcPr>
          <w:p w14:paraId="17FD88EC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70.122</w:t>
            </w:r>
          </w:p>
        </w:tc>
        <w:tc>
          <w:tcPr>
            <w:tcW w:w="2070" w:type="dxa"/>
            <w:vAlign w:val="center"/>
          </w:tcPr>
          <w:p w14:paraId="747A881E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62.433</w:t>
            </w:r>
          </w:p>
        </w:tc>
        <w:tc>
          <w:tcPr>
            <w:tcW w:w="1800" w:type="dxa"/>
            <w:vAlign w:val="center"/>
          </w:tcPr>
          <w:p w14:paraId="1BC4E48E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56.209</w:t>
            </w:r>
          </w:p>
        </w:tc>
        <w:tc>
          <w:tcPr>
            <w:tcW w:w="1710" w:type="dxa"/>
            <w:vAlign w:val="center"/>
          </w:tcPr>
          <w:p w14:paraId="6B80E696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64.740</w:t>
            </w:r>
          </w:p>
        </w:tc>
      </w:tr>
      <w:tr w:rsidR="003A618C" w14:paraId="14A13393" w14:textId="77777777" w:rsidTr="00F83570">
        <w:tc>
          <w:tcPr>
            <w:tcW w:w="2785" w:type="dxa"/>
            <w:vAlign w:val="center"/>
          </w:tcPr>
          <w:p w14:paraId="6623D21A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Tháng mười hai</w:t>
            </w:r>
          </w:p>
        </w:tc>
        <w:tc>
          <w:tcPr>
            <w:tcW w:w="1620" w:type="dxa"/>
            <w:vAlign w:val="center"/>
          </w:tcPr>
          <w:p w14:paraId="07402696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73.442</w:t>
            </w:r>
          </w:p>
        </w:tc>
        <w:tc>
          <w:tcPr>
            <w:tcW w:w="2070" w:type="dxa"/>
            <w:vAlign w:val="center"/>
          </w:tcPr>
          <w:p w14:paraId="4314F4A0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128.985</w:t>
            </w:r>
          </w:p>
        </w:tc>
        <w:tc>
          <w:tcPr>
            <w:tcW w:w="1800" w:type="dxa"/>
            <w:vAlign w:val="center"/>
          </w:tcPr>
          <w:p w14:paraId="15F97771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105.957</w:t>
            </w:r>
          </w:p>
        </w:tc>
        <w:tc>
          <w:tcPr>
            <w:tcW w:w="1710" w:type="dxa"/>
            <w:vAlign w:val="center"/>
          </w:tcPr>
          <w:p w14:paraId="1E67F14F" w14:textId="64C199A9" w:rsidR="003A618C" w:rsidRPr="0047716A" w:rsidRDefault="00E97F7D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89.784</w:t>
            </w:r>
          </w:p>
        </w:tc>
      </w:tr>
      <w:tr w:rsidR="003A618C" w14:paraId="307C562E" w14:textId="77777777" w:rsidTr="00F83570">
        <w:tc>
          <w:tcPr>
            <w:tcW w:w="2785" w:type="dxa"/>
            <w:vAlign w:val="center"/>
          </w:tcPr>
          <w:p w14:paraId="07445A02" w14:textId="77777777" w:rsidR="003A618C" w:rsidRPr="0047716A" w:rsidRDefault="003A618C" w:rsidP="00F83570">
            <w:pPr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 xml:space="preserve">Tổng cộng </w:t>
            </w:r>
          </w:p>
        </w:tc>
        <w:tc>
          <w:tcPr>
            <w:tcW w:w="1620" w:type="dxa"/>
            <w:vAlign w:val="center"/>
          </w:tcPr>
          <w:p w14:paraId="643DBCC4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635.325</w:t>
            </w:r>
          </w:p>
        </w:tc>
        <w:tc>
          <w:tcPr>
            <w:tcW w:w="2070" w:type="dxa"/>
            <w:vAlign w:val="center"/>
          </w:tcPr>
          <w:p w14:paraId="2F7F9454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626.225</w:t>
            </w:r>
          </w:p>
        </w:tc>
        <w:tc>
          <w:tcPr>
            <w:tcW w:w="1800" w:type="dxa"/>
            <w:vAlign w:val="center"/>
          </w:tcPr>
          <w:p w14:paraId="4C6A2E49" w14:textId="77777777" w:rsidR="003A618C" w:rsidRPr="0047716A" w:rsidRDefault="003A618C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 w:rsidRPr="0047716A"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620.106</w:t>
            </w:r>
          </w:p>
        </w:tc>
        <w:tc>
          <w:tcPr>
            <w:tcW w:w="1710" w:type="dxa"/>
            <w:vAlign w:val="center"/>
          </w:tcPr>
          <w:p w14:paraId="207E8335" w14:textId="4060D521" w:rsidR="003A618C" w:rsidRPr="0047716A" w:rsidRDefault="00E97F7D" w:rsidP="00F83570">
            <w:pPr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  <w:lang w:val="vi-VN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vi-VN"/>
              </w:rPr>
              <w:t>690.829</w:t>
            </w:r>
          </w:p>
        </w:tc>
      </w:tr>
    </w:tbl>
    <w:p w14:paraId="50C22A91" w14:textId="77777777" w:rsidR="002451EE" w:rsidRDefault="003A618C" w:rsidP="003A618C">
      <w:pPr>
        <w:spacing w:before="120" w:after="120" w:line="240" w:lineRule="auto"/>
        <w:ind w:firstLine="720"/>
        <w:jc w:val="both"/>
      </w:pPr>
      <w:r>
        <w:rPr>
          <w:rFonts w:ascii="Times New Roman" w:hAnsi="Times New Roman" w:cs="Times New Roman"/>
          <w:sz w:val="28"/>
          <w:szCs w:val="28"/>
        </w:rPr>
        <w:t>Năm 2019</w:t>
      </w:r>
      <w:r>
        <w:rPr>
          <w:rFonts w:ascii="Times New Roman" w:hAnsi="Times New Roman" w:cs="Times New Roman"/>
          <w:sz w:val="28"/>
          <w:szCs w:val="28"/>
          <w:lang w:val="vi-VN"/>
        </w:rPr>
        <w:t>,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Campuchia có 89 </w:t>
      </w:r>
      <w:r w:rsidRPr="00B66F25">
        <w:rPr>
          <w:rFonts w:ascii="Times New Roman" w:hAnsi="Times New Roman" w:cs="Times New Roman"/>
          <w:sz w:val="28"/>
          <w:szCs w:val="28"/>
        </w:rPr>
        <w:t>Công ty đã tham gia xuất khẩ</w:t>
      </w:r>
      <w:r>
        <w:rPr>
          <w:rFonts w:ascii="Times New Roman" w:hAnsi="Times New Roman" w:cs="Times New Roman"/>
          <w:sz w:val="28"/>
          <w:szCs w:val="28"/>
        </w:rPr>
        <w:t>u gạo</w:t>
      </w:r>
      <w:r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sang 59</w:t>
      </w:r>
      <w:r w:rsidRPr="00B66F25">
        <w:rPr>
          <w:rFonts w:ascii="Times New Roman" w:hAnsi="Times New Roman" w:cs="Times New Roman"/>
          <w:sz w:val="28"/>
          <w:szCs w:val="28"/>
        </w:rPr>
        <w:t xml:space="preserve"> nước và vùng lãnh thổ</w:t>
      </w:r>
      <w:r>
        <w:rPr>
          <w:rFonts w:ascii="Times New Roman" w:hAnsi="Times New Roman" w:cs="Times New Roman"/>
          <w:sz w:val="28"/>
          <w:szCs w:val="28"/>
        </w:rPr>
        <w:t xml:space="preserve"> trên thế giới và xuất khẩu </w:t>
      </w:r>
      <w:r w:rsidRPr="0027085E">
        <w:rPr>
          <w:rFonts w:ascii="Times New Roman" w:hAnsi="Times New Roman" w:cs="Times New Roman"/>
          <w:sz w:val="28"/>
          <w:szCs w:val="28"/>
        </w:rPr>
        <w:t>đượ</w:t>
      </w:r>
      <w:r>
        <w:rPr>
          <w:rFonts w:ascii="Times New Roman" w:hAnsi="Times New Roman" w:cs="Times New Roman"/>
          <w:sz w:val="28"/>
          <w:szCs w:val="28"/>
        </w:rPr>
        <w:t xml:space="preserve">c 620.106 tấn </w:t>
      </w:r>
      <w:r w:rsidRPr="00C92EA8">
        <w:rPr>
          <w:rFonts w:ascii="Times New Roman" w:hAnsi="Times New Roman" w:cs="Times New Roman"/>
          <w:sz w:val="28"/>
          <w:szCs w:val="28"/>
        </w:rPr>
        <w:t>tăng</w:t>
      </w:r>
      <w:r>
        <w:rPr>
          <w:rFonts w:ascii="Times New Roman" w:hAnsi="Times New Roman" w:cs="Times New Roman"/>
          <w:sz w:val="28"/>
          <w:szCs w:val="28"/>
        </w:rPr>
        <w:t xml:space="preserve"> 6.119 tấn và tăng 0,97</w:t>
      </w:r>
      <w:r w:rsidRPr="00C92EA8">
        <w:rPr>
          <w:rFonts w:ascii="Times New Roman" w:hAnsi="Times New Roman" w:cs="Times New Roman"/>
          <w:sz w:val="28"/>
          <w:szCs w:val="28"/>
        </w:rPr>
        <w:t xml:space="preserve"> </w:t>
      </w:r>
      <w:r w:rsidRPr="000B1C23">
        <w:rPr>
          <w:rFonts w:ascii="Times New Roman" w:hAnsi="Times New Roman" w:cs="Times New Roman"/>
          <w:sz w:val="28"/>
          <w:szCs w:val="28"/>
        </w:rPr>
        <w:t>%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92EA8">
        <w:rPr>
          <w:rFonts w:ascii="Times New Roman" w:hAnsi="Times New Roman" w:cs="Times New Roman"/>
          <w:sz w:val="28"/>
          <w:szCs w:val="28"/>
        </w:rPr>
        <w:t xml:space="preserve">so </w:t>
      </w:r>
      <w:r>
        <w:rPr>
          <w:rFonts w:ascii="Times New Roman" w:hAnsi="Times New Roman" w:cs="Times New Roman"/>
          <w:sz w:val="28"/>
          <w:szCs w:val="28"/>
        </w:rPr>
        <w:t xml:space="preserve">với </w:t>
      </w:r>
      <w:r w:rsidRPr="00C92EA8">
        <w:rPr>
          <w:rFonts w:ascii="Times New Roman" w:hAnsi="Times New Roman" w:cs="Times New Roman"/>
          <w:sz w:val="28"/>
          <w:szCs w:val="28"/>
        </w:rPr>
        <w:t>năm 2018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A7D51">
        <w:rPr>
          <w:rFonts w:ascii="Times New Roman" w:hAnsi="Times New Roman" w:cs="Times New Roman"/>
          <w:sz w:val="28"/>
          <w:szCs w:val="28"/>
        </w:rPr>
        <w:t>(năm  2018 xuất khẩu được 626.225 tấn gạo</w:t>
      </w:r>
      <w:r w:rsidRPr="00C92EA8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 w:rsidR="002231F3">
        <w:tab/>
      </w:r>
    </w:p>
    <w:p w14:paraId="39D571D3" w14:textId="6B3577A3" w:rsidR="002451EE" w:rsidRDefault="002451EE" w:rsidP="003A618C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 w:rsidRPr="002451EE">
        <w:rPr>
          <w:rFonts w:ascii="Times New Roman" w:hAnsi="Times New Roman" w:cs="Times New Roman"/>
          <w:sz w:val="28"/>
          <w:szCs w:val="28"/>
        </w:rPr>
        <w:t>Ngoài</w:t>
      </w:r>
      <w:r w:rsidRPr="002451EE">
        <w:rPr>
          <w:rFonts w:ascii="Times New Roman" w:hAnsi="Times New Roman" w:cs="Times New Roman"/>
          <w:sz w:val="28"/>
          <w:szCs w:val="28"/>
          <w:lang w:val="vi-VN"/>
        </w:rPr>
        <w:t xml:space="preserve"> ra năm 2020 Campuchia còn xuất khẩu một số sản phẩm nông </w:t>
      </w:r>
      <w:r>
        <w:rPr>
          <w:rFonts w:ascii="Times New Roman" w:hAnsi="Times New Roman" w:cs="Times New Roman"/>
          <w:sz w:val="28"/>
          <w:szCs w:val="28"/>
          <w:lang w:val="vi-VN"/>
        </w:rPr>
        <w:t>sản</w:t>
      </w:r>
      <w:bookmarkStart w:id="0" w:name="_GoBack"/>
      <w:bookmarkEnd w:id="0"/>
      <w:r w:rsidRPr="002451EE">
        <w:rPr>
          <w:rFonts w:ascii="Times New Roman" w:hAnsi="Times New Roman" w:cs="Times New Roman"/>
          <w:sz w:val="28"/>
          <w:szCs w:val="28"/>
          <w:lang w:val="vi-VN"/>
        </w:rPr>
        <w:t xml:space="preserve"> khác như:</w:t>
      </w:r>
    </w:p>
    <w:p w14:paraId="5B175F4A" w14:textId="77777777" w:rsidR="002451EE" w:rsidRDefault="002451EE" w:rsidP="003A618C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</w:t>
      </w:r>
      <w:r w:rsidRPr="002451EE">
        <w:rPr>
          <w:rFonts w:ascii="Times New Roman" w:hAnsi="Times New Roman" w:cs="Times New Roman"/>
          <w:sz w:val="28"/>
          <w:szCs w:val="28"/>
          <w:lang w:val="vi-VN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vi-VN"/>
        </w:rPr>
        <w:t>Chuối được 333.142 tấn sang các nước Trung Quốc, Việt Nam, Nhật và Singapore;</w:t>
      </w:r>
    </w:p>
    <w:p w14:paraId="7310CF83" w14:textId="77777777" w:rsidR="002451EE" w:rsidRDefault="002451EE" w:rsidP="003A618C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Xoài được 97.627 tấn sang các nước Thái, Việt Nam, Pháp, Nga, Hàn quốc, Hồng Kông, Singapore; </w:t>
      </w:r>
    </w:p>
    <w:p w14:paraId="0ECAD0B7" w14:textId="2A96CF6C" w:rsidR="002451EE" w:rsidRDefault="002451EE" w:rsidP="003A618C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Ngô hạt được 194.625 tấn sang các nước Thái, Hàn quốc, Đài Loan, Việt Nam;</w:t>
      </w:r>
    </w:p>
    <w:p w14:paraId="5DAA9456" w14:textId="5DB17D54" w:rsidR="002451EE" w:rsidRDefault="002451EE" w:rsidP="003A618C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Hạt điều được 218.981 tấn sang các nước Việt Nam, Nhật, Nga, Thái, Pháp, Hàn Quốc Koky, Băng La Đét, Malaysia, Hà Lan, Lào.</w:t>
      </w:r>
    </w:p>
    <w:p w14:paraId="05670184" w14:textId="77777777" w:rsidR="002451EE" w:rsidRDefault="002451EE" w:rsidP="003A618C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val="vi-VN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>- Hạt tiêu được 5.079 tấn sang các nước Nhật, Bỉ, Hà Lan, Anh, Sip, Việt Nam và một số nước Châu âu khác.</w:t>
      </w:r>
    </w:p>
    <w:p w14:paraId="0CCD210F" w14:textId="1103E694" w:rsidR="00B97186" w:rsidRPr="002451EE" w:rsidRDefault="002451EE" w:rsidP="003A618C">
      <w:pPr>
        <w:spacing w:before="120" w:after="12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vi-VN"/>
        </w:rPr>
        <w:t xml:space="preserve">- Quả ớt tươi được </w:t>
      </w:r>
      <w:r w:rsidR="002231F3" w:rsidRPr="002451EE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70</w:t>
      </w:r>
      <w:r>
        <w:rPr>
          <w:rFonts w:ascii="Times New Roman" w:hAnsi="Times New Roman" w:cs="Times New Roman"/>
          <w:sz w:val="28"/>
          <w:szCs w:val="28"/>
          <w:lang w:val="vi-VN"/>
        </w:rPr>
        <w:t>.546 tấn sang Thái Lan./.</w:t>
      </w:r>
      <w:r w:rsidR="002231F3" w:rsidRPr="002451EE">
        <w:rPr>
          <w:rFonts w:ascii="Times New Roman" w:hAnsi="Times New Roman" w:cs="Times New Roman"/>
          <w:sz w:val="28"/>
          <w:szCs w:val="28"/>
        </w:rPr>
        <w:tab/>
      </w:r>
    </w:p>
    <w:p w14:paraId="3479FD90" w14:textId="25D60D5F" w:rsidR="002231F3" w:rsidRPr="003A618C" w:rsidRDefault="002231F3">
      <w:pPr>
        <w:rPr>
          <w:rFonts w:ascii="Times New Roman" w:hAnsi="Times New Roman" w:cs="Times New Roman"/>
          <w:i/>
          <w:iCs/>
          <w:sz w:val="28"/>
          <w:szCs w:val="28"/>
          <w:lang w:val="vi-V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lang w:val="vi-VN"/>
        </w:rPr>
        <w:t xml:space="preserve">         </w:t>
      </w:r>
      <w:r w:rsidR="003A618C">
        <w:rPr>
          <w:lang w:val="vi-VN"/>
        </w:rPr>
        <w:t xml:space="preserve">                </w:t>
      </w:r>
      <w:r>
        <w:rPr>
          <w:lang w:val="vi-VN"/>
        </w:rPr>
        <w:t xml:space="preserve">  </w:t>
      </w:r>
      <w:r w:rsidRPr="003A618C">
        <w:rPr>
          <w:rFonts w:ascii="Times New Roman" w:hAnsi="Times New Roman" w:cs="Times New Roman"/>
          <w:i/>
          <w:iCs/>
          <w:sz w:val="28"/>
          <w:szCs w:val="28"/>
        </w:rPr>
        <w:t>Thương</w:t>
      </w:r>
      <w:r w:rsidRPr="003A618C">
        <w:rPr>
          <w:rFonts w:ascii="Times New Roman" w:hAnsi="Times New Roman" w:cs="Times New Roman"/>
          <w:i/>
          <w:iCs/>
          <w:sz w:val="28"/>
          <w:szCs w:val="28"/>
          <w:lang w:val="vi-VN"/>
        </w:rPr>
        <w:t xml:space="preserve"> vụ Campuchia tổng hợp</w:t>
      </w:r>
    </w:p>
    <w:sectPr w:rsidR="002231F3" w:rsidRPr="003A618C" w:rsidSect="005C61D8">
      <w:pgSz w:w="12240" w:h="15840"/>
      <w:pgMar w:top="540" w:right="99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aunPenh">
    <w:altName w:val="DaunPenh"/>
    <w:charset w:val="00"/>
    <w:family w:val="auto"/>
    <w:pitch w:val="variable"/>
    <w:sig w:usb0="80000003" w:usb1="00000000" w:usb2="0001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olBoran">
    <w:charset w:val="00"/>
    <w:family w:val="swiss"/>
    <w:pitch w:val="variable"/>
    <w:sig w:usb0="80000003" w:usb1="00000000" w:usb2="0001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3409"/>
    <w:rsid w:val="000C6AB7"/>
    <w:rsid w:val="001A440C"/>
    <w:rsid w:val="001B36D8"/>
    <w:rsid w:val="002231F3"/>
    <w:rsid w:val="00227196"/>
    <w:rsid w:val="002451EE"/>
    <w:rsid w:val="00263F0B"/>
    <w:rsid w:val="003A618C"/>
    <w:rsid w:val="003B4B13"/>
    <w:rsid w:val="00581C40"/>
    <w:rsid w:val="005C61D8"/>
    <w:rsid w:val="005D48D6"/>
    <w:rsid w:val="00631E1E"/>
    <w:rsid w:val="006C485E"/>
    <w:rsid w:val="0073578E"/>
    <w:rsid w:val="007E6314"/>
    <w:rsid w:val="00A63409"/>
    <w:rsid w:val="00B051F5"/>
    <w:rsid w:val="00B97186"/>
    <w:rsid w:val="00BA321B"/>
    <w:rsid w:val="00BE3123"/>
    <w:rsid w:val="00C90869"/>
    <w:rsid w:val="00CF64B2"/>
    <w:rsid w:val="00D17E6F"/>
    <w:rsid w:val="00DA233C"/>
    <w:rsid w:val="00E02652"/>
    <w:rsid w:val="00E97F7D"/>
    <w:rsid w:val="00EA27BD"/>
    <w:rsid w:val="00EE1AB2"/>
    <w:rsid w:val="00F27EAF"/>
    <w:rsid w:val="00F53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962F0F"/>
  <w15:docId w15:val="{508C6BC3-08D4-4429-95AF-F21510407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3409"/>
    <w:pPr>
      <w:spacing w:after="160"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A61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510</Words>
  <Characters>2909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Vftrader</dc:creator>
  <cp:lastModifiedBy>Vietnam Trade Office in Cambodia</cp:lastModifiedBy>
  <cp:revision>13</cp:revision>
  <dcterms:created xsi:type="dcterms:W3CDTF">2021-02-01T09:34:00Z</dcterms:created>
  <dcterms:modified xsi:type="dcterms:W3CDTF">2021-02-01T10:17:00Z</dcterms:modified>
</cp:coreProperties>
</file>