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02" w:rsidRDefault="00FF2702"/>
    <w:p w:rsidR="008B6964" w:rsidRDefault="008B6964" w:rsidP="008B6964">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HỢP TÁC KINH TẾ VIỆT NAM-RUMANI </w:t>
      </w:r>
      <w:r w:rsidRPr="001D6B59">
        <w:rPr>
          <w:rFonts w:ascii="Times New Roman" w:hAnsi="Times New Roman" w:cs="Times New Roman"/>
          <w:b/>
          <w:sz w:val="28"/>
          <w:szCs w:val="28"/>
        </w:rPr>
        <w:t>2012-2013:</w:t>
      </w:r>
    </w:p>
    <w:p w:rsidR="008B6964" w:rsidRDefault="008B6964" w:rsidP="008B6964">
      <w:pPr>
        <w:spacing w:after="0"/>
        <w:jc w:val="center"/>
        <w:rPr>
          <w:rFonts w:ascii="Times New Roman" w:hAnsi="Times New Roman" w:cs="Times New Roman"/>
          <w:b/>
          <w:sz w:val="28"/>
          <w:szCs w:val="28"/>
        </w:rPr>
      </w:pPr>
      <w:r>
        <w:rPr>
          <w:rFonts w:ascii="Times New Roman" w:hAnsi="Times New Roman" w:cs="Times New Roman"/>
          <w:b/>
          <w:sz w:val="28"/>
          <w:szCs w:val="28"/>
        </w:rPr>
        <w:t>Thực trạng và giải pháp</w:t>
      </w:r>
    </w:p>
    <w:p w:rsidR="008B6964" w:rsidRDefault="008B6964" w:rsidP="008B6964">
      <w:pPr>
        <w:spacing w:after="0"/>
        <w:jc w:val="center"/>
        <w:rPr>
          <w:rFonts w:ascii="Times New Roman" w:hAnsi="Times New Roman" w:cs="Times New Roman"/>
          <w:b/>
          <w:sz w:val="28"/>
          <w:szCs w:val="28"/>
        </w:rPr>
      </w:pPr>
    </w:p>
    <w:p w:rsidR="008B6964" w:rsidRPr="001D6B59" w:rsidRDefault="008B6964" w:rsidP="008B6964">
      <w:pPr>
        <w:spacing w:after="0"/>
        <w:rPr>
          <w:rFonts w:ascii="Times New Roman" w:hAnsi="Times New Roman" w:cs="Times New Roman"/>
          <w:b/>
          <w:sz w:val="28"/>
          <w:szCs w:val="28"/>
        </w:rPr>
      </w:pPr>
      <w:r>
        <w:rPr>
          <w:rFonts w:ascii="Times New Roman" w:hAnsi="Times New Roman" w:cs="Times New Roman"/>
          <w:b/>
          <w:sz w:val="28"/>
          <w:szCs w:val="28"/>
        </w:rPr>
        <w:t>+</w:t>
      </w:r>
      <w:r w:rsidRPr="00AE00E3">
        <w:rPr>
          <w:rFonts w:ascii="Times New Roman" w:hAnsi="Times New Roman" w:cs="Times New Roman"/>
          <w:sz w:val="28"/>
          <w:szCs w:val="28"/>
          <w:u w:val="single"/>
        </w:rPr>
        <w:t>Thực trạng:</w:t>
      </w:r>
    </w:p>
    <w:p w:rsidR="008B6964" w:rsidRDefault="008B6964" w:rsidP="008B6964">
      <w:pPr>
        <w:shd w:val="clear" w:color="auto" w:fill="FFFFFF"/>
        <w:spacing w:after="0" w:line="240" w:lineRule="auto"/>
        <w:jc w:val="both"/>
        <w:rPr>
          <w:rFonts w:ascii="Times New Roman" w:hAnsi="Times New Roman"/>
          <w:sz w:val="28"/>
          <w:szCs w:val="28"/>
        </w:rPr>
      </w:pPr>
      <w:r>
        <w:rPr>
          <w:rFonts w:ascii="Times New Roman" w:hAnsi="Times New Roman"/>
          <w:sz w:val="28"/>
          <w:szCs w:val="28"/>
        </w:rPr>
        <w:t>-</w:t>
      </w:r>
      <w:r w:rsidRPr="00AE00E3">
        <w:rPr>
          <w:rFonts w:ascii="Times New Roman" w:hAnsi="Times New Roman"/>
          <w:b/>
          <w:sz w:val="28"/>
          <w:szCs w:val="28"/>
        </w:rPr>
        <w:t>Về thương mại</w:t>
      </w:r>
      <w:r w:rsidRPr="00AE00E3">
        <w:rPr>
          <w:rFonts w:ascii="Times New Roman" w:hAnsi="Times New Roman"/>
          <w:sz w:val="32"/>
          <w:szCs w:val="32"/>
        </w:rPr>
        <w:t>:</w:t>
      </w:r>
      <w:r>
        <w:rPr>
          <w:rFonts w:ascii="Times New Roman" w:hAnsi="Times New Roman"/>
          <w:sz w:val="28"/>
          <w:szCs w:val="28"/>
        </w:rPr>
        <w:t xml:space="preserve"> theo số liệu thống kê của HQVN, 3 năm gần đây (2010-2012) tổng kim ngạch trao đổi thương mại hai chiều giữa hai nướ</w:t>
      </w:r>
      <w:r w:rsidR="00190F77">
        <w:rPr>
          <w:rFonts w:ascii="Times New Roman" w:hAnsi="Times New Roman"/>
          <w:sz w:val="28"/>
          <w:szCs w:val="28"/>
        </w:rPr>
        <w:t>c đạt</w:t>
      </w:r>
      <w:r>
        <w:rPr>
          <w:rFonts w:ascii="Times New Roman" w:hAnsi="Times New Roman"/>
          <w:sz w:val="28"/>
          <w:szCs w:val="28"/>
        </w:rPr>
        <w:t xml:space="preserve"> ổn định ở mức trên dưới 100 triệu USD/năm, trong đó </w:t>
      </w:r>
      <w:r w:rsidRPr="00210102">
        <w:rPr>
          <w:rFonts w:ascii="Times New Roman" w:hAnsi="Times New Roman"/>
          <w:sz w:val="28"/>
          <w:szCs w:val="28"/>
        </w:rPr>
        <w:t>xuất khẩu</w:t>
      </w:r>
      <w:r>
        <w:rPr>
          <w:rFonts w:ascii="Times New Roman" w:hAnsi="Times New Roman"/>
          <w:sz w:val="28"/>
          <w:szCs w:val="28"/>
        </w:rPr>
        <w:t xml:space="preserve"> của Việt nam sang Rumani gần như tuyệt đối, đạt trên 80 triệu USD/năm. Dự kiến năm 2013 tổng kim ngạch XNK hai nước đạ</w:t>
      </w:r>
      <w:r w:rsidR="00190F77">
        <w:rPr>
          <w:rFonts w:ascii="Times New Roman" w:hAnsi="Times New Roman"/>
          <w:sz w:val="28"/>
          <w:szCs w:val="28"/>
        </w:rPr>
        <w:t>t</w:t>
      </w:r>
      <w:r>
        <w:rPr>
          <w:rFonts w:ascii="Times New Roman" w:hAnsi="Times New Roman"/>
          <w:sz w:val="28"/>
          <w:szCs w:val="28"/>
        </w:rPr>
        <w:t xml:space="preserve"> tương tự như năm 2012 (khoảng 1</w:t>
      </w:r>
      <w:r w:rsidR="00190F77">
        <w:rPr>
          <w:rFonts w:ascii="Times New Roman" w:hAnsi="Times New Roman"/>
          <w:sz w:val="28"/>
          <w:szCs w:val="28"/>
        </w:rPr>
        <w:t>1</w:t>
      </w:r>
      <w:r>
        <w:rPr>
          <w:rFonts w:ascii="Times New Roman" w:hAnsi="Times New Roman"/>
          <w:sz w:val="28"/>
          <w:szCs w:val="28"/>
        </w:rPr>
        <w:t>0 triệu USD).</w:t>
      </w:r>
    </w:p>
    <w:p w:rsidR="008B6964" w:rsidRDefault="008B6964" w:rsidP="008B6964">
      <w:pPr>
        <w:shd w:val="clear" w:color="auto" w:fill="FFFFFF"/>
        <w:spacing w:after="0" w:line="240" w:lineRule="auto"/>
        <w:jc w:val="both"/>
        <w:rPr>
          <w:rFonts w:ascii="Times New Roman" w:hAnsi="Times New Roman"/>
          <w:sz w:val="28"/>
          <w:szCs w:val="28"/>
        </w:rPr>
      </w:pPr>
    </w:p>
    <w:p w:rsidR="008B6964" w:rsidRPr="00AE00E3" w:rsidRDefault="008B6964" w:rsidP="008B6964">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color w:val="000000"/>
          <w:sz w:val="28"/>
          <w:szCs w:val="28"/>
        </w:rPr>
        <w:t xml:space="preserve">Mặt hàng </w:t>
      </w:r>
      <w:r w:rsidRPr="0022727C">
        <w:rPr>
          <w:rFonts w:ascii="Times New Roman" w:hAnsi="Times New Roman"/>
          <w:color w:val="000000"/>
          <w:sz w:val="28"/>
          <w:szCs w:val="28"/>
        </w:rPr>
        <w:t>xuất khẩu</w:t>
      </w:r>
      <w:r>
        <w:rPr>
          <w:rFonts w:ascii="Times New Roman" w:hAnsi="Times New Roman"/>
          <w:color w:val="000000"/>
          <w:sz w:val="28"/>
          <w:szCs w:val="28"/>
        </w:rPr>
        <w:t xml:space="preserve"> chủ lực của VN sang thị trường Rumani là cà phê robusta hạt xanh, hải sản đông lạnh, sắt thép các loại, hàng điện tử gia dụng, máy tính, tivi mầu; sản phẩm cao su; giầy dép; quần áo... Mặt hàng </w:t>
      </w:r>
      <w:r w:rsidRPr="0022727C">
        <w:rPr>
          <w:rFonts w:ascii="Times New Roman" w:hAnsi="Times New Roman"/>
          <w:color w:val="000000"/>
          <w:sz w:val="28"/>
          <w:szCs w:val="28"/>
        </w:rPr>
        <w:t>nhập khẩu</w:t>
      </w:r>
      <w:r>
        <w:rPr>
          <w:rFonts w:ascii="Times New Roman" w:hAnsi="Times New Roman"/>
          <w:color w:val="000000"/>
          <w:sz w:val="28"/>
          <w:szCs w:val="28"/>
        </w:rPr>
        <w:t xml:space="preserve"> từ Rumani gồm thép tấm, phôi thép, nhựa gia dụng, hóa chất, dược phẩm…</w:t>
      </w:r>
    </w:p>
    <w:p w:rsidR="008B6964" w:rsidRDefault="008B6964" w:rsidP="008B6964">
      <w:pPr>
        <w:shd w:val="clear" w:color="auto" w:fill="FFFFFF"/>
        <w:spacing w:after="0" w:line="240" w:lineRule="auto"/>
        <w:jc w:val="both"/>
        <w:rPr>
          <w:rFonts w:ascii="Times New Roman" w:hAnsi="Times New Roman"/>
          <w:b/>
          <w:sz w:val="28"/>
          <w:szCs w:val="28"/>
        </w:rPr>
      </w:pPr>
    </w:p>
    <w:p w:rsidR="008B6964" w:rsidRPr="00764670" w:rsidRDefault="008B6964" w:rsidP="008B6964">
      <w:pPr>
        <w:shd w:val="clear" w:color="auto" w:fill="FFFFFF"/>
        <w:spacing w:after="0" w:line="240" w:lineRule="auto"/>
        <w:jc w:val="both"/>
        <w:rPr>
          <w:rFonts w:ascii="Times New Roman" w:eastAsia="Calibri" w:hAnsi="Times New Roman" w:cs="Times New Roman"/>
          <w:b/>
          <w:sz w:val="28"/>
          <w:szCs w:val="28"/>
        </w:rPr>
      </w:pPr>
      <w:r>
        <w:rPr>
          <w:rFonts w:ascii="Times New Roman" w:hAnsi="Times New Roman"/>
          <w:b/>
          <w:sz w:val="28"/>
          <w:szCs w:val="28"/>
        </w:rPr>
        <w:t>-</w:t>
      </w:r>
      <w:r w:rsidRPr="00AE00E3">
        <w:rPr>
          <w:rFonts w:ascii="Times New Roman" w:hAnsi="Times New Roman"/>
          <w:b/>
          <w:sz w:val="28"/>
          <w:szCs w:val="28"/>
        </w:rPr>
        <w:t>Về đầu tư</w:t>
      </w:r>
      <w:r w:rsidRPr="00E83157">
        <w:rPr>
          <w:rFonts w:ascii="Times New Roman" w:hAnsi="Times New Roman"/>
          <w:sz w:val="28"/>
          <w:szCs w:val="28"/>
        </w:rPr>
        <w:t>:</w:t>
      </w:r>
      <w:r>
        <w:rPr>
          <w:rFonts w:eastAsia="Calibri"/>
          <w:b/>
          <w:i/>
          <w:color w:val="000000"/>
          <w:sz w:val="28"/>
          <w:szCs w:val="28"/>
        </w:rPr>
        <w:t xml:space="preserve"> </w:t>
      </w:r>
      <w:r w:rsidRPr="00C05F35">
        <w:rPr>
          <w:rFonts w:ascii="Times New Roman" w:hAnsi="Times New Roman" w:cs="Times New Roman"/>
          <w:sz w:val="28"/>
          <w:szCs w:val="28"/>
        </w:rPr>
        <w:t xml:space="preserve">Tính đến tháng 12/2012, Rumani </w:t>
      </w:r>
      <w:r>
        <w:rPr>
          <w:rFonts w:ascii="Times New Roman" w:hAnsi="Times New Roman" w:cs="Times New Roman"/>
          <w:sz w:val="28"/>
          <w:szCs w:val="28"/>
        </w:rPr>
        <w:t xml:space="preserve">chỉ </w:t>
      </w:r>
      <w:r w:rsidRPr="00C05F35">
        <w:rPr>
          <w:rFonts w:ascii="Times New Roman" w:hAnsi="Times New Roman" w:cs="Times New Roman"/>
          <w:sz w:val="28"/>
          <w:szCs w:val="28"/>
        </w:rPr>
        <w:t>có 2 dự án đầu tư vào Việt Nam với tổng vốn đăng ký 1,4 triệu USD, đứng thứ 79 trong 96 quốc gia và vùng lãnh thổ đầu tư vào Việt Nam. Ngoài ra công ty Petroconsult của Rumani đã mở văn phòng đại diện thường trực tại Hà Nội từ 2004 đến nay với số vốn đầu tư bé nhỏ, chủ yếu làm nhiệm vụ tư vấn kỹ thuật và trao đổi thông tin trong lĩnh vực dầu khí. Phía Việt Nam chưa có Công ty nào đầu tư vào Rumani.</w:t>
      </w:r>
      <w:r w:rsidRPr="00C05F35">
        <w:rPr>
          <w:rFonts w:ascii="Times New Roman" w:eastAsia="Calibri" w:hAnsi="Times New Roman" w:cs="Times New Roman"/>
          <w:color w:val="000000"/>
          <w:sz w:val="28"/>
          <w:szCs w:val="28"/>
        </w:rPr>
        <w:t xml:space="preserve">   </w:t>
      </w:r>
    </w:p>
    <w:p w:rsidR="008B6964" w:rsidRDefault="008B6964" w:rsidP="008B6964">
      <w:pPr>
        <w:spacing w:after="0" w:line="240" w:lineRule="auto"/>
        <w:jc w:val="both"/>
        <w:rPr>
          <w:rFonts w:ascii="Times New Roman" w:hAnsi="Times New Roman"/>
          <w:sz w:val="28"/>
          <w:szCs w:val="28"/>
          <w:u w:val="single"/>
        </w:rPr>
      </w:pPr>
    </w:p>
    <w:p w:rsidR="008B6964" w:rsidRDefault="008B6964" w:rsidP="008B6964">
      <w:pPr>
        <w:spacing w:after="0" w:line="240" w:lineRule="auto"/>
        <w:jc w:val="both"/>
        <w:rPr>
          <w:rFonts w:ascii="Times New Roman" w:hAnsi="Times New Roman"/>
          <w:sz w:val="28"/>
          <w:szCs w:val="28"/>
          <w:u w:val="single"/>
        </w:rPr>
      </w:pPr>
      <w:r>
        <w:rPr>
          <w:rFonts w:ascii="Times New Roman" w:hAnsi="Times New Roman"/>
          <w:sz w:val="28"/>
          <w:szCs w:val="28"/>
          <w:u w:val="single"/>
        </w:rPr>
        <w:t>+Giải pháp:</w:t>
      </w:r>
    </w:p>
    <w:p w:rsidR="008B6964" w:rsidRDefault="008B6964" w:rsidP="008B6964">
      <w:pPr>
        <w:pStyle w:val="NormalWeb"/>
        <w:spacing w:before="0" w:beforeAutospacing="0" w:after="0" w:afterAutospacing="0"/>
        <w:jc w:val="both"/>
        <w:rPr>
          <w:color w:val="000000"/>
          <w:sz w:val="28"/>
          <w:szCs w:val="28"/>
        </w:rPr>
      </w:pPr>
      <w:r>
        <w:rPr>
          <w:i/>
          <w:color w:val="000000"/>
          <w:sz w:val="28"/>
          <w:szCs w:val="28"/>
        </w:rPr>
        <w:t>-</w:t>
      </w:r>
      <w:r>
        <w:rPr>
          <w:color w:val="000000"/>
          <w:sz w:val="28"/>
          <w:szCs w:val="28"/>
        </w:rPr>
        <w:t>Trong điều kiện khó khăn về công nghệ và vốn như hiện nay, hai nước cần tập trung phát triển quan hệ thương mại truyền thống, cụ thể là phía VN cần tăng cường đẩy mạnh xuất khẩu các sản phẩm liên doanh như điện gia dụng, máy vi tính và phụ tùng, sản phẩm nông lâm ngư nghiệp…đồng thời tăng cường nhập khẩu các mặt hàng thế mạnh của Rumani như nguyên liệu sắt thép, hóa chất, phân bón, thuốc tân dược…</w:t>
      </w:r>
    </w:p>
    <w:p w:rsidR="008B6964" w:rsidRDefault="008B6964" w:rsidP="008B6964">
      <w:pPr>
        <w:pStyle w:val="NormalWeb"/>
        <w:spacing w:before="0" w:beforeAutospacing="0" w:after="0" w:afterAutospacing="0"/>
        <w:jc w:val="both"/>
        <w:rPr>
          <w:color w:val="000000"/>
          <w:sz w:val="28"/>
          <w:szCs w:val="28"/>
        </w:rPr>
      </w:pPr>
    </w:p>
    <w:p w:rsidR="008B6964" w:rsidRPr="00AE00E3" w:rsidRDefault="008B6964" w:rsidP="008B6964">
      <w:pPr>
        <w:pStyle w:val="NormalWeb"/>
        <w:spacing w:before="0" w:beforeAutospacing="0" w:after="0" w:afterAutospacing="0"/>
        <w:jc w:val="both"/>
        <w:rPr>
          <w:sz w:val="28"/>
          <w:szCs w:val="28"/>
        </w:rPr>
      </w:pPr>
      <w:r>
        <w:rPr>
          <w:sz w:val="28"/>
          <w:szCs w:val="28"/>
        </w:rPr>
        <w:t xml:space="preserve">     Giải pháp để đẩy mạnh xuất khẩu hàng Việt Nam sang Rumani là doanh nghiệp Việt Nam cần chủ động tiếp cận thị trường, thiết lập quan hệ đối tác trực tiếp với các nhà phân phối địa phương, tăng cường tiếp thị, quảng bá sản phẩm, đồng thời nghiên cứu khả năng hợp tác liên doanh sản xuất hàng xuất khẩu với các đối tác Rumani. Ngoài ra khi thực hiện hợp đồng xuất khẩu DNVN cần lưu ý bảo đảm số lượng cung ứng hàng ổn định, thường xuyên cải tiến mẫu mã, nâng cao chất lương sản phẩm, nghiên cứu phát triển sản phẩm mới…</w:t>
      </w:r>
      <w:r>
        <w:rPr>
          <w:color w:val="000000"/>
          <w:sz w:val="28"/>
          <w:szCs w:val="28"/>
        </w:rPr>
        <w:t xml:space="preserve"> Bên cạnh việc doanh nghiệp phải </w:t>
      </w:r>
      <w:r>
        <w:rPr>
          <w:color w:val="000000"/>
          <w:sz w:val="28"/>
          <w:szCs w:val="28"/>
        </w:rPr>
        <w:lastRenderedPageBreak/>
        <w:t xml:space="preserve">tự nỗ lực là chính thì sự hỗ trợ của các tổ chức XTTM hai nước là hết sức cần thiết, nhất là việc cung cấp thông tin thị trường, đối tác, giúp </w:t>
      </w:r>
      <w:r w:rsidR="00190F77">
        <w:rPr>
          <w:color w:val="000000"/>
          <w:sz w:val="28"/>
          <w:szCs w:val="28"/>
        </w:rPr>
        <w:t xml:space="preserve">doanh nghiệp </w:t>
      </w:r>
      <w:r>
        <w:rPr>
          <w:color w:val="000000"/>
          <w:sz w:val="28"/>
          <w:szCs w:val="28"/>
        </w:rPr>
        <w:t>tổ chức hội nghị, hội thảo, khảo sát thị trường, quảng bá sản phẩm…</w:t>
      </w:r>
    </w:p>
    <w:p w:rsidR="008B6964" w:rsidRDefault="008B6964" w:rsidP="008B6964">
      <w:pPr>
        <w:pStyle w:val="NormalWeb"/>
        <w:spacing w:before="0" w:beforeAutospacing="0" w:after="0" w:afterAutospacing="0"/>
        <w:jc w:val="both"/>
        <w:rPr>
          <w:color w:val="000000"/>
          <w:sz w:val="28"/>
          <w:szCs w:val="28"/>
        </w:rPr>
      </w:pPr>
    </w:p>
    <w:p w:rsidR="008B6964" w:rsidRDefault="008B6964" w:rsidP="008B6964">
      <w:pPr>
        <w:pStyle w:val="NormalWeb"/>
        <w:spacing w:before="0" w:beforeAutospacing="0" w:after="0" w:afterAutospacing="0"/>
        <w:jc w:val="both"/>
        <w:rPr>
          <w:color w:val="000000"/>
          <w:sz w:val="28"/>
          <w:szCs w:val="28"/>
        </w:rPr>
      </w:pPr>
      <w:r>
        <w:rPr>
          <w:color w:val="000000"/>
          <w:sz w:val="28"/>
          <w:szCs w:val="28"/>
        </w:rPr>
        <w:t>-</w:t>
      </w:r>
      <w:r w:rsidRPr="00AE00E3">
        <w:rPr>
          <w:color w:val="000000"/>
          <w:sz w:val="28"/>
          <w:szCs w:val="28"/>
        </w:rPr>
        <w:t>Về đầu tư</w:t>
      </w:r>
      <w:r>
        <w:rPr>
          <w:color w:val="000000"/>
          <w:sz w:val="28"/>
          <w:szCs w:val="28"/>
        </w:rPr>
        <w:t>, hai bên nên tích cực xem xét khả năng hợp tác, đầu tư trong các lĩnh vực công nghiệp dầu khí (đào tạo chuyên gia, kỹ thuật hóa dầu, cung cấp thiết bị khai thác dầu khí...), xây dựng (thiết kế và xây dựng nhà ở, cầu đường, sản xuất VLXD…). Đây là các lĩnh vực tiềm năng của Rumani và cũng là các lĩnh vực có nhiều cán bộ, chuyên gia, kỹ sư Việt Nam được đào tạo tại Rumani trong những năm trước đây cần được phát huy. Ngoài ra để tranh thủ các nguồn tài trợ của EU, Phía Rumani có thể nghiên cứu khả năng liên doanh về nuôi trồng và chế biến thủy sản, sản xuất rượi vang, chế biến thực phẩm… với các đối tác Việt Nam.</w:t>
      </w:r>
    </w:p>
    <w:p w:rsidR="008B6964" w:rsidRPr="005858D5" w:rsidRDefault="008B6964" w:rsidP="008B6964">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8B6964" w:rsidRDefault="008B6964" w:rsidP="008B6964">
      <w:pPr>
        <w:shd w:val="clear" w:color="auto" w:fill="FFFFFF"/>
        <w:spacing w:after="0" w:line="240" w:lineRule="auto"/>
        <w:jc w:val="both"/>
        <w:rPr>
          <w:rFonts w:ascii="Calibri" w:hAnsi="Calibri"/>
          <w:color w:val="000000"/>
          <w:sz w:val="28"/>
          <w:szCs w:val="28"/>
        </w:rPr>
      </w:pPr>
      <w:r w:rsidRPr="005858D5">
        <w:rPr>
          <w:rFonts w:ascii="Times New Roman" w:hAnsi="Times New Roman"/>
          <w:color w:val="000000"/>
          <w:sz w:val="28"/>
          <w:szCs w:val="28"/>
        </w:rPr>
        <w:t>-</w:t>
      </w:r>
      <w:r w:rsidRPr="00AE00E3">
        <w:rPr>
          <w:rFonts w:ascii="Times New Roman" w:hAnsi="Times New Roman"/>
          <w:color w:val="000000"/>
          <w:sz w:val="28"/>
          <w:szCs w:val="28"/>
        </w:rPr>
        <w:t>Về hành lang pháp lý</w:t>
      </w:r>
      <w:r>
        <w:rPr>
          <w:rFonts w:ascii="Times New Roman" w:hAnsi="Times New Roman"/>
          <w:color w:val="000000"/>
          <w:sz w:val="28"/>
          <w:szCs w:val="28"/>
        </w:rPr>
        <w:t>,</w:t>
      </w:r>
      <w:r>
        <w:rPr>
          <w:color w:val="000000"/>
          <w:sz w:val="28"/>
          <w:szCs w:val="28"/>
        </w:rPr>
        <w:t xml:space="preserve"> </w:t>
      </w:r>
      <w:r>
        <w:rPr>
          <w:rFonts w:ascii="Times New Roman" w:hAnsi="Times New Roman"/>
          <w:sz w:val="28"/>
          <w:szCs w:val="28"/>
        </w:rPr>
        <w:t>hai nước cần sớm xúc tiến đàm phán ký kết các Hiệp định hợp tác về ngân hàng, du lịch, hải quan... Ngoài ra các Hiệp định khuyến khích và bảo hộ đầu tư, Hiệp định tránh đánh thuế hai lần, thỏa thuận hợp tác trong lĩnh vực vận tải biển đã ký từ những năm 1994-1995 cần được xem xét sửa đổi, điều chỉnh sao cho tương thích với tình hình thực tế là Việt Nam đã gia nhập WTO và Rumani là thành viên các nước EU từ 1/2007.</w:t>
      </w:r>
      <w:r w:rsidR="00190F77">
        <w:rPr>
          <w:rFonts w:ascii="Times New Roman" w:hAnsi="Times New Roman"/>
          <w:sz w:val="28"/>
          <w:szCs w:val="28"/>
        </w:rPr>
        <w:t>/.</w:t>
      </w:r>
      <w:r>
        <w:rPr>
          <w:color w:val="000000"/>
          <w:sz w:val="28"/>
          <w:szCs w:val="28"/>
        </w:rPr>
        <w:t xml:space="preserve">                                                                              </w:t>
      </w:r>
    </w:p>
    <w:p w:rsidR="008B6964" w:rsidRDefault="008B6964" w:rsidP="008B6964">
      <w:pPr>
        <w:rPr>
          <w:rFonts w:ascii="Times New Roman" w:hAnsi="Times New Roman" w:cs="Times New Roman"/>
          <w:b/>
          <w:sz w:val="28"/>
          <w:szCs w:val="28"/>
        </w:rPr>
      </w:pPr>
    </w:p>
    <w:p w:rsidR="008B6964" w:rsidRPr="00190F77" w:rsidRDefault="00190F77">
      <w:pPr>
        <w:rPr>
          <w:rFonts w:ascii="Times New Roman" w:hAnsi="Times New Roman" w:cs="Times New Roman"/>
          <w:b/>
          <w:sz w:val="28"/>
          <w:szCs w:val="28"/>
        </w:rPr>
      </w:pPr>
      <w:r>
        <w:rPr>
          <w:rFonts w:ascii="Times New Roman" w:hAnsi="Times New Roman" w:cs="Times New Roman"/>
          <w:b/>
          <w:sz w:val="28"/>
          <w:szCs w:val="28"/>
        </w:rPr>
        <w:t xml:space="preserve">                                                                          </w:t>
      </w:r>
      <w:r w:rsidRPr="00190F77">
        <w:rPr>
          <w:rFonts w:ascii="Times New Roman" w:hAnsi="Times New Roman" w:cs="Times New Roman"/>
          <w:b/>
          <w:sz w:val="28"/>
          <w:szCs w:val="28"/>
        </w:rPr>
        <w:t>(Thương vụ Rumani 11/2013)</w:t>
      </w:r>
    </w:p>
    <w:sectPr w:rsidR="008B6964" w:rsidRPr="00190F77"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8B6964"/>
    <w:rsid w:val="00190F77"/>
    <w:rsid w:val="008B6964"/>
    <w:rsid w:val="00DD1875"/>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9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8B69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1</cp:revision>
  <dcterms:created xsi:type="dcterms:W3CDTF">2013-11-09T06:41:00Z</dcterms:created>
  <dcterms:modified xsi:type="dcterms:W3CDTF">2013-11-09T07:37:00Z</dcterms:modified>
</cp:coreProperties>
</file>