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49F3" w14:textId="057B6C84" w:rsidR="00A8615C" w:rsidRPr="00E7131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13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Danh mục hội chợ triển lãm quốc tế tiêu biểu tại </w:t>
      </w:r>
      <w:r w:rsidR="00ED52B8" w:rsidRPr="00E713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Hungary</w:t>
      </w:r>
      <w:r w:rsidRPr="00E713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trong năm 202</w:t>
      </w:r>
      <w:r w:rsidRPr="00E71317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F3ED39C" w14:textId="77777777" w:rsidR="00A8615C" w:rsidRPr="00E71317" w:rsidRDefault="00A861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55B39A6" w14:textId="77777777" w:rsidR="00C304A0" w:rsidRPr="00E71317" w:rsidRDefault="00C304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848C378" w14:textId="77777777" w:rsidR="00A8615C" w:rsidRPr="00E71317" w:rsidRDefault="00A861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1"/>
        <w:tblW w:w="1593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3870"/>
        <w:gridCol w:w="1530"/>
        <w:gridCol w:w="1890"/>
        <w:gridCol w:w="2430"/>
        <w:gridCol w:w="2070"/>
        <w:gridCol w:w="3420"/>
      </w:tblGrid>
      <w:tr w:rsidR="00C304A0" w:rsidRPr="00E71317" w14:paraId="24574C4E" w14:textId="77777777" w:rsidTr="00E71317">
        <w:trPr>
          <w:cantSplit/>
          <w:trHeight w:val="550"/>
        </w:trPr>
        <w:tc>
          <w:tcPr>
            <w:tcW w:w="729" w:type="dxa"/>
          </w:tcPr>
          <w:p w14:paraId="3A7F841F" w14:textId="77777777" w:rsidR="00C304A0" w:rsidRPr="00E71317" w:rsidRDefault="00C3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870" w:type="dxa"/>
          </w:tcPr>
          <w:p w14:paraId="48FC7593" w14:textId="77777777" w:rsidR="00C304A0" w:rsidRPr="00E71317" w:rsidRDefault="00C3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Tên Hội chợ/ triển lãm thương mại</w:t>
            </w:r>
          </w:p>
        </w:tc>
        <w:tc>
          <w:tcPr>
            <w:tcW w:w="1530" w:type="dxa"/>
          </w:tcPr>
          <w:p w14:paraId="183759DA" w14:textId="77777777" w:rsidR="00C304A0" w:rsidRPr="00E71317" w:rsidRDefault="00C3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1890" w:type="dxa"/>
          </w:tcPr>
          <w:p w14:paraId="1E7EC4AF" w14:textId="77777777" w:rsidR="00C304A0" w:rsidRPr="00E71317" w:rsidRDefault="00C3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Địa điểm</w:t>
            </w:r>
          </w:p>
        </w:tc>
        <w:tc>
          <w:tcPr>
            <w:tcW w:w="2430" w:type="dxa"/>
          </w:tcPr>
          <w:p w14:paraId="004C21CE" w14:textId="77777777" w:rsidR="00C304A0" w:rsidRPr="00E71317" w:rsidRDefault="00C3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Sản phẩm trưng bày</w:t>
            </w:r>
          </w:p>
        </w:tc>
        <w:tc>
          <w:tcPr>
            <w:tcW w:w="2070" w:type="dxa"/>
          </w:tcPr>
          <w:p w14:paraId="7E743BFC" w14:textId="77777777" w:rsidR="00C304A0" w:rsidRPr="00E71317" w:rsidRDefault="00C3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Đơn vị tổ chức</w:t>
            </w:r>
          </w:p>
        </w:tc>
        <w:tc>
          <w:tcPr>
            <w:tcW w:w="3420" w:type="dxa"/>
          </w:tcPr>
          <w:p w14:paraId="4C2E3941" w14:textId="77777777" w:rsidR="00C304A0" w:rsidRPr="00E71317" w:rsidRDefault="00C3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Website</w:t>
            </w:r>
          </w:p>
        </w:tc>
      </w:tr>
      <w:tr w:rsidR="00ED52B8" w:rsidRPr="00E71317" w14:paraId="0CFF88AC" w14:textId="77777777" w:rsidTr="00E71317">
        <w:trPr>
          <w:cantSplit/>
          <w:trHeight w:val="270"/>
        </w:trPr>
        <w:tc>
          <w:tcPr>
            <w:tcW w:w="729" w:type="dxa"/>
          </w:tcPr>
          <w:p w14:paraId="1155AB0B" w14:textId="7793DDCE" w:rsidR="00ED52B8" w:rsidRPr="00E71317" w:rsidRDefault="00C30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14:paraId="1E8F77BA" w14:textId="186C8F5E" w:rsidR="00ED52B8" w:rsidRPr="00E71317" w:rsidRDefault="005A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AGROmashEXPO &amp; AgrárgépShow</w:t>
            </w:r>
            <w:r w:rsidR="00E71317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</w:t>
            </w:r>
            <w:r w:rsidR="00E71317" w:rsidRPr="00E7131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71317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</w:t>
            </w:r>
            <w:r w:rsidR="00E71317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ội chợ nông nghiệp hàng đầu của Hungary</w:t>
            </w:r>
          </w:p>
        </w:tc>
        <w:tc>
          <w:tcPr>
            <w:tcW w:w="1530" w:type="dxa"/>
          </w:tcPr>
          <w:p w14:paraId="00F0CCED" w14:textId="58196DF7" w:rsidR="00ED52B8" w:rsidRPr="00E71317" w:rsidRDefault="005A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C304A0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đến 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tháng 1, 2026</w:t>
            </w:r>
          </w:p>
        </w:tc>
        <w:tc>
          <w:tcPr>
            <w:tcW w:w="1890" w:type="dxa"/>
          </w:tcPr>
          <w:p w14:paraId="30F255F9" w14:textId="1357A762" w:rsidR="00ED52B8" w:rsidRPr="00E71317" w:rsidRDefault="005A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HUNGEXPO Budapest Congress and Exhibition Centre</w:t>
            </w:r>
          </w:p>
        </w:tc>
        <w:tc>
          <w:tcPr>
            <w:tcW w:w="2430" w:type="dxa"/>
          </w:tcPr>
          <w:p w14:paraId="5BD8FBF0" w14:textId="621960B3" w:rsidR="00ED52B8" w:rsidRPr="00E71317" w:rsidRDefault="005A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Đây là sự kiện lớn nhất của ngành nông nghiệp Hungary, đặc biệt dành cho máy móc nông nghiệp, thiết bị, dịch vụ &amp; các giải pháp kỹ thuật mớ</w:t>
            </w:r>
            <w:r w:rsidR="00C304A0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070" w:type="dxa"/>
          </w:tcPr>
          <w:p w14:paraId="2E45FA4C" w14:textId="75A7988E" w:rsidR="00ED52B8" w:rsidRPr="00E71317" w:rsidRDefault="005A0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Trung tâm Hội nghị và Triển lãm HUNGEXPO Budapest</w:t>
            </w:r>
          </w:p>
        </w:tc>
        <w:tc>
          <w:tcPr>
            <w:tcW w:w="3420" w:type="dxa"/>
          </w:tcPr>
          <w:p w14:paraId="4D9FF825" w14:textId="69931B82" w:rsidR="00ED52B8" w:rsidRPr="00E71317" w:rsidRDefault="005A0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https://agromashexpo.hu/en/</w:t>
            </w:r>
          </w:p>
        </w:tc>
      </w:tr>
      <w:tr w:rsidR="005A0543" w:rsidRPr="00E71317" w14:paraId="1CE67085" w14:textId="77777777" w:rsidTr="00E71317">
        <w:trPr>
          <w:cantSplit/>
          <w:trHeight w:val="270"/>
        </w:trPr>
        <w:tc>
          <w:tcPr>
            <w:tcW w:w="729" w:type="dxa"/>
          </w:tcPr>
          <w:p w14:paraId="2D27AE34" w14:textId="7EB11A3F" w:rsidR="005A0543" w:rsidRPr="00E71317" w:rsidRDefault="00C30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14:paraId="6652C945" w14:textId="0D408BE1" w:rsidR="005A0543" w:rsidRPr="00E71317" w:rsidRDefault="005A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FeHoVa – Triển lãm quốc tế về Câu cá, Săn bắn và Vũ khí</w:t>
            </w:r>
          </w:p>
        </w:tc>
        <w:tc>
          <w:tcPr>
            <w:tcW w:w="1530" w:type="dxa"/>
          </w:tcPr>
          <w:p w14:paraId="110047BE" w14:textId="6BA9FDC0" w:rsidR="005A0543" w:rsidRPr="00E71317" w:rsidRDefault="00C30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đến 8 tháng 2,</w:t>
            </w:r>
            <w:r w:rsidR="005A0543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90" w:type="dxa"/>
          </w:tcPr>
          <w:p w14:paraId="52CCF82C" w14:textId="23139E58" w:rsidR="005A0543" w:rsidRPr="00E71317" w:rsidRDefault="00C30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HUNGEXPO Budapest Congress and Exhibition Centre</w:t>
            </w:r>
          </w:p>
        </w:tc>
        <w:tc>
          <w:tcPr>
            <w:tcW w:w="2430" w:type="dxa"/>
          </w:tcPr>
          <w:p w14:paraId="1C599A03" w14:textId="2D2ED2AE" w:rsidR="005A0543" w:rsidRPr="00E71317" w:rsidRDefault="005A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Triển lãm chuyên đề lớn nhất tại Trung Âu trong lĩnh vực săn bắn, câu cá và trưng bày vũ khí.</w:t>
            </w:r>
          </w:p>
        </w:tc>
        <w:tc>
          <w:tcPr>
            <w:tcW w:w="2070" w:type="dxa"/>
          </w:tcPr>
          <w:p w14:paraId="34761964" w14:textId="32FCFED2" w:rsidR="005A0543" w:rsidRPr="00E71317" w:rsidRDefault="00C3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Trung tâm Hội nghị và Triển lãm HUNGEXPO Budapest</w:t>
            </w:r>
          </w:p>
        </w:tc>
        <w:tc>
          <w:tcPr>
            <w:tcW w:w="3420" w:type="dxa"/>
          </w:tcPr>
          <w:p w14:paraId="31B8E2ED" w14:textId="1ACE5390" w:rsidR="005A0543" w:rsidRPr="00E71317" w:rsidRDefault="00C3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https://fehova.hu/en/</w:t>
            </w:r>
          </w:p>
        </w:tc>
      </w:tr>
      <w:tr w:rsidR="005A0543" w:rsidRPr="00E71317" w14:paraId="2B5F8517" w14:textId="77777777" w:rsidTr="00E71317">
        <w:trPr>
          <w:cantSplit/>
          <w:trHeight w:val="270"/>
        </w:trPr>
        <w:tc>
          <w:tcPr>
            <w:tcW w:w="729" w:type="dxa"/>
          </w:tcPr>
          <w:p w14:paraId="59A132B1" w14:textId="6B48F12C" w:rsidR="005A0543" w:rsidRPr="00E71317" w:rsidRDefault="00C30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14:paraId="1822A8DD" w14:textId="4E705A13" w:rsidR="005A0543" w:rsidRPr="00E71317" w:rsidRDefault="005A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34th Budapest Boat Show</w:t>
            </w:r>
            <w:r w:rsidR="00E71317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="00E71317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Triển lãm Thuyền Budapest </w:t>
            </w:r>
          </w:p>
        </w:tc>
        <w:tc>
          <w:tcPr>
            <w:tcW w:w="1530" w:type="dxa"/>
          </w:tcPr>
          <w:p w14:paraId="04B4E3BB" w14:textId="00A07E51" w:rsidR="005A0543" w:rsidRPr="00E71317" w:rsidRDefault="005A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C304A0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đến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tháng 2</w:t>
            </w:r>
            <w:r w:rsidR="00C304A0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90" w:type="dxa"/>
          </w:tcPr>
          <w:p w14:paraId="2A912E50" w14:textId="35D98E58" w:rsidR="005A0543" w:rsidRPr="00E71317" w:rsidRDefault="00C30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HUNGEXPO Budapest Congress and Exhibition Centre</w:t>
            </w:r>
          </w:p>
        </w:tc>
        <w:tc>
          <w:tcPr>
            <w:tcW w:w="2430" w:type="dxa"/>
          </w:tcPr>
          <w:p w14:paraId="1EAA8171" w14:textId="6DABC53C" w:rsidR="005A0543" w:rsidRPr="00E71317" w:rsidRDefault="005A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Đây là sự kiện</w:t>
            </w:r>
            <w:r w:rsidR="00C304A0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trong lĩnh vực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thuyền &amp; thể thao dưới nước, trưng bày các loại thuyền máy, thuyền điện, thiết bị thể thao dưới nước, phụ kiện, dịch vụ</w:t>
            </w:r>
            <w:r w:rsidR="00C304A0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0E347F61" w14:textId="60221FED" w:rsidR="005A0543" w:rsidRPr="00E71317" w:rsidRDefault="00C3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Trung tâm Hội nghị và Triển lãm HUNGEXPO Budapest</w:t>
            </w:r>
          </w:p>
        </w:tc>
        <w:tc>
          <w:tcPr>
            <w:tcW w:w="3420" w:type="dxa"/>
          </w:tcPr>
          <w:p w14:paraId="0F076FFA" w14:textId="5EF1D401" w:rsidR="005A0543" w:rsidRPr="00E71317" w:rsidRDefault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</w:t>
            </w:r>
            <w:r w:rsidR="005A0543"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hungexpo.hu</w:t>
            </w:r>
          </w:p>
        </w:tc>
      </w:tr>
      <w:tr w:rsidR="00E71317" w:rsidRPr="00E71317" w14:paraId="296E8FBB" w14:textId="77777777" w:rsidTr="00E71317">
        <w:trPr>
          <w:cantSplit/>
          <w:trHeight w:val="270"/>
        </w:trPr>
        <w:tc>
          <w:tcPr>
            <w:tcW w:w="729" w:type="dxa"/>
          </w:tcPr>
          <w:p w14:paraId="3E560E39" w14:textId="685922C9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870" w:type="dxa"/>
          </w:tcPr>
          <w:p w14:paraId="066C632C" w14:textId="0F7F83C2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Travel Exhibition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Triển lãm Du lịch </w:t>
            </w:r>
          </w:p>
        </w:tc>
        <w:tc>
          <w:tcPr>
            <w:tcW w:w="1530" w:type="dxa"/>
          </w:tcPr>
          <w:p w14:paraId="072546E2" w14:textId="1B348C7A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Tháng 2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90" w:type="dxa"/>
          </w:tcPr>
          <w:p w14:paraId="3C1D12E9" w14:textId="247BC977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HUNGEXPO Budapest Congress and Exhibition Centre</w:t>
            </w:r>
          </w:p>
        </w:tc>
        <w:tc>
          <w:tcPr>
            <w:tcW w:w="2430" w:type="dxa"/>
          </w:tcPr>
          <w:p w14:paraId="426B4112" w14:textId="20F9061D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Giới thiệu các chương trình tương tác mới dành cho du khách quan tâm đến du lịch, văn hóa, giải trí và nghỉ dưỡng.</w:t>
            </w:r>
          </w:p>
        </w:tc>
        <w:tc>
          <w:tcPr>
            <w:tcW w:w="2070" w:type="dxa"/>
          </w:tcPr>
          <w:p w14:paraId="27AC33DF" w14:textId="35F9DADA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Trung tâm Hội nghị và Triển lãm HUNGEXPO Budapest</w:t>
            </w:r>
          </w:p>
        </w:tc>
        <w:tc>
          <w:tcPr>
            <w:tcW w:w="3420" w:type="dxa"/>
          </w:tcPr>
          <w:p w14:paraId="144EADCF" w14:textId="7E5F17E8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https://hungexpo.hu</w:t>
            </w:r>
          </w:p>
        </w:tc>
      </w:tr>
      <w:tr w:rsidR="00E71317" w:rsidRPr="00E71317" w14:paraId="71D6DFDE" w14:textId="77777777" w:rsidTr="00E71317">
        <w:trPr>
          <w:cantSplit/>
          <w:trHeight w:val="270"/>
        </w:trPr>
        <w:tc>
          <w:tcPr>
            <w:tcW w:w="729" w:type="dxa"/>
          </w:tcPr>
          <w:p w14:paraId="59AB8FE2" w14:textId="3E987853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14:paraId="25BBB5A8" w14:textId="4694E054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Sirha Budapest – Triển lãm Thương mại Quốc tế ngành bán lẻ và HoReCa</w:t>
            </w:r>
          </w:p>
        </w:tc>
        <w:tc>
          <w:tcPr>
            <w:tcW w:w="1530" w:type="dxa"/>
          </w:tcPr>
          <w:p w14:paraId="2D34BEBB" w14:textId="2B05CC57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3–5 tháng 3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90" w:type="dxa"/>
          </w:tcPr>
          <w:p w14:paraId="5B85D776" w14:textId="49CF7FBE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HUNGEXPO Budapest Congress and Exhibition Centre</w:t>
            </w:r>
          </w:p>
        </w:tc>
        <w:tc>
          <w:tcPr>
            <w:tcW w:w="2430" w:type="dxa"/>
          </w:tcPr>
          <w:p w14:paraId="38A7A74E" w14:textId="0754C388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Triển lãm lớn trong khu vực Trung – Đông Âu dành cho các ngành: khách sạn, nhà hàng, dịch vụ ăn uống và thực phẩm công nghiệp.</w:t>
            </w:r>
          </w:p>
        </w:tc>
        <w:tc>
          <w:tcPr>
            <w:tcW w:w="2070" w:type="dxa"/>
          </w:tcPr>
          <w:p w14:paraId="12CA2239" w14:textId="653CB678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GL Events</w:t>
            </w:r>
          </w:p>
        </w:tc>
        <w:tc>
          <w:tcPr>
            <w:tcW w:w="3420" w:type="dxa"/>
          </w:tcPr>
          <w:p w14:paraId="6F8F91BD" w14:textId="21250E8D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https://sirha-budapest.com</w:t>
            </w:r>
          </w:p>
        </w:tc>
      </w:tr>
      <w:tr w:rsidR="00E71317" w:rsidRPr="00E71317" w14:paraId="1B3B8192" w14:textId="77777777" w:rsidTr="00E71317">
        <w:trPr>
          <w:cantSplit/>
          <w:trHeight w:val="270"/>
        </w:trPr>
        <w:tc>
          <w:tcPr>
            <w:tcW w:w="729" w:type="dxa"/>
          </w:tcPr>
          <w:p w14:paraId="3A0B0D93" w14:textId="7A4CD2ED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14:paraId="55149EBC" w14:textId="56EFB14B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Construma &amp; Home Design – Triển lãm Xây dựng &amp; Thiết kế Nhà ở</w:t>
            </w:r>
          </w:p>
        </w:tc>
        <w:tc>
          <w:tcPr>
            <w:tcW w:w="1530" w:type="dxa"/>
          </w:tcPr>
          <w:p w14:paraId="131A8670" w14:textId="0EE5671A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25–29 tháng 3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90" w:type="dxa"/>
          </w:tcPr>
          <w:p w14:paraId="7BA43EFD" w14:textId="49383F90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HUNGEXPO Budapest Congress and Exhibition Centre</w:t>
            </w:r>
          </w:p>
        </w:tc>
        <w:tc>
          <w:tcPr>
            <w:tcW w:w="2430" w:type="dxa"/>
          </w:tcPr>
          <w:p w14:paraId="67117AFA" w14:textId="5D8A0930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Hai triển lãm kết hợp, tập trung vào xây dựng nhà ở, thiết kế nội thất và các giải pháp kiến trúc hiện đại.</w:t>
            </w:r>
          </w:p>
        </w:tc>
        <w:tc>
          <w:tcPr>
            <w:tcW w:w="2070" w:type="dxa"/>
          </w:tcPr>
          <w:p w14:paraId="24A7A775" w14:textId="5149BCC2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Trung tâm Hội nghị và Triển lãm HUNGEXPO Budapest</w:t>
            </w:r>
          </w:p>
        </w:tc>
        <w:tc>
          <w:tcPr>
            <w:tcW w:w="3420" w:type="dxa"/>
          </w:tcPr>
          <w:p w14:paraId="4ECFF6CA" w14:textId="06F794B5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https://otthon-design.hu/</w:t>
            </w:r>
          </w:p>
        </w:tc>
      </w:tr>
      <w:tr w:rsidR="00E71317" w:rsidRPr="00E71317" w14:paraId="789C655A" w14:textId="77777777" w:rsidTr="00E71317">
        <w:trPr>
          <w:cantSplit/>
          <w:trHeight w:val="270"/>
        </w:trPr>
        <w:tc>
          <w:tcPr>
            <w:tcW w:w="729" w:type="dxa"/>
          </w:tcPr>
          <w:p w14:paraId="4479F963" w14:textId="1C435F5C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14:paraId="166136B7" w14:textId="6771364E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Industry Days / Mach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noBreakHyphen/>
              <w:t>Tech &amp; Automotive Hungary</w:t>
            </w:r>
          </w:p>
        </w:tc>
        <w:tc>
          <w:tcPr>
            <w:tcW w:w="1530" w:type="dxa"/>
          </w:tcPr>
          <w:p w14:paraId="2A7CC59A" w14:textId="0EF66FE5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noBreakHyphen/>
              <w:t xml:space="preserve">21 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tháng 5,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890" w:type="dxa"/>
          </w:tcPr>
          <w:p w14:paraId="0FB5647D" w14:textId="6479BCF8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HUNGEXPO Budapest Congress and Exhibition Centre</w:t>
            </w:r>
          </w:p>
        </w:tc>
        <w:tc>
          <w:tcPr>
            <w:tcW w:w="2430" w:type="dxa"/>
          </w:tcPr>
          <w:p w14:paraId="3CDCC416" w14:textId="36EB5A1D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Triển lãm công nghiệp lớn, có nhiều mảng như máy móc, tự động hóa, công nghệ sản xuất — trong đó có các công nghệ sản xuất tiên tiến, có thể bao gồm additive manufacturing</w:t>
            </w:r>
          </w:p>
        </w:tc>
        <w:tc>
          <w:tcPr>
            <w:tcW w:w="2070" w:type="dxa"/>
          </w:tcPr>
          <w:p w14:paraId="7C5B4E10" w14:textId="29AB0F6A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Trung tâm Hội nghị và Triển lãm HUNGEXPO Budapest</w:t>
            </w:r>
          </w:p>
        </w:tc>
        <w:tc>
          <w:tcPr>
            <w:tcW w:w="3420" w:type="dxa"/>
          </w:tcPr>
          <w:p w14:paraId="55CEC65B" w14:textId="049C56E7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https://automotivexpo.hu/en</w:t>
            </w:r>
          </w:p>
        </w:tc>
      </w:tr>
      <w:tr w:rsidR="00E71317" w:rsidRPr="00E71317" w14:paraId="7E0B4B31" w14:textId="77777777" w:rsidTr="00E71317">
        <w:trPr>
          <w:cantSplit/>
          <w:trHeight w:val="270"/>
        </w:trPr>
        <w:tc>
          <w:tcPr>
            <w:tcW w:w="729" w:type="dxa"/>
          </w:tcPr>
          <w:p w14:paraId="4E463104" w14:textId="5FADFCC0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70" w:type="dxa"/>
          </w:tcPr>
          <w:p w14:paraId="75D33A85" w14:textId="73ED62AE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Hungarotherm – Triển lãm về Hệ thống Sưởi, Thông gió và Điều hòa không khí (HVAC)</w:t>
            </w:r>
          </w:p>
        </w:tc>
        <w:tc>
          <w:tcPr>
            <w:tcW w:w="1530" w:type="dxa"/>
          </w:tcPr>
          <w:p w14:paraId="4378F8E0" w14:textId="4868C9A5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Tháng 4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90" w:type="dxa"/>
          </w:tcPr>
          <w:p w14:paraId="12F08D42" w14:textId="41D48DED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HUNGEXPO Budapest Congress and Exhibition Centre</w:t>
            </w:r>
          </w:p>
        </w:tc>
        <w:tc>
          <w:tcPr>
            <w:tcW w:w="2430" w:type="dxa"/>
          </w:tcPr>
          <w:p w14:paraId="3167D553" w14:textId="6303D810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Sự kiện chuyên ngành về công nghệ nhiệt, điều hòa, năng lượng tái tạo và hệ thống thông gió tiên tiến.</w:t>
            </w:r>
          </w:p>
        </w:tc>
        <w:tc>
          <w:tcPr>
            <w:tcW w:w="2070" w:type="dxa"/>
          </w:tcPr>
          <w:p w14:paraId="776F9B67" w14:textId="6EE564BA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Trung tâm Hội nghị và Triển lãm HUNGEXPO Budapest</w:t>
            </w:r>
          </w:p>
        </w:tc>
        <w:tc>
          <w:tcPr>
            <w:tcW w:w="3420" w:type="dxa"/>
          </w:tcPr>
          <w:p w14:paraId="0FA9BED9" w14:textId="539635D0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https://hungarotherm.hu</w:t>
            </w:r>
          </w:p>
        </w:tc>
      </w:tr>
      <w:tr w:rsidR="00E71317" w:rsidRPr="00E71317" w14:paraId="76A21998" w14:textId="77777777" w:rsidTr="00E71317">
        <w:trPr>
          <w:cantSplit/>
          <w:trHeight w:val="270"/>
        </w:trPr>
        <w:tc>
          <w:tcPr>
            <w:tcW w:w="729" w:type="dxa"/>
          </w:tcPr>
          <w:p w14:paraId="50C0B65A" w14:textId="30C631A9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14:paraId="0C20840C" w14:textId="10BA80E6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Ngày hội Công nghiệp &amp; MACH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noBreakHyphen/>
              <w:t>TECH – Triển lãm Công nghiệp &amp; Công nghệ Máy móc</w:t>
            </w:r>
          </w:p>
        </w:tc>
        <w:tc>
          <w:tcPr>
            <w:tcW w:w="1530" w:type="dxa"/>
          </w:tcPr>
          <w:p w14:paraId="567682AB" w14:textId="2D9213B1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18–21 tháng 5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90" w:type="dxa"/>
          </w:tcPr>
          <w:p w14:paraId="1B7FD0CF" w14:textId="16025EAB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HUNGEXPO Budapest Congress and Exhibition Centre</w:t>
            </w:r>
          </w:p>
        </w:tc>
        <w:tc>
          <w:tcPr>
            <w:tcW w:w="2430" w:type="dxa"/>
          </w:tcPr>
          <w:p w14:paraId="117A6440" w14:textId="2B5D7EDA" w:rsidR="00E71317" w:rsidRPr="00E71317" w:rsidRDefault="00E71317" w:rsidP="00E7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Sự kiện lớn nhất về ngành chế tạo, công nghệ máy móc và tự động hóa. Bao gồm trưng bày máy công cụ, giải pháp sản xuất, robot công nghiệp.</w:t>
            </w:r>
          </w:p>
        </w:tc>
        <w:tc>
          <w:tcPr>
            <w:tcW w:w="2070" w:type="dxa"/>
          </w:tcPr>
          <w:p w14:paraId="1F64B6EE" w14:textId="1F3562BE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Trung tâm Hội nghị và Triển lãm HUNGEXPO Budapest</w:t>
            </w:r>
          </w:p>
        </w:tc>
        <w:tc>
          <w:tcPr>
            <w:tcW w:w="3420" w:type="dxa"/>
          </w:tcPr>
          <w:p w14:paraId="75CA8D78" w14:textId="594E05FE" w:rsidR="00E71317" w:rsidRPr="00E71317" w:rsidRDefault="00E71317" w:rsidP="00E7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</w:t>
            </w:r>
            <w:r w:rsidRPr="00E71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amts.hu</w:t>
            </w:r>
          </w:p>
        </w:tc>
      </w:tr>
      <w:tr w:rsidR="00E71317" w:rsidRPr="00E71317" w14:paraId="1E7196CA" w14:textId="77777777" w:rsidTr="00E71317">
        <w:trPr>
          <w:trHeight w:val="1102"/>
        </w:trPr>
        <w:tc>
          <w:tcPr>
            <w:tcW w:w="729" w:type="dxa"/>
          </w:tcPr>
          <w:p w14:paraId="5018C4A2" w14:textId="755D0BC0" w:rsidR="00E71317" w:rsidRPr="00E71317" w:rsidRDefault="00E71317" w:rsidP="00E71317">
            <w:pPr>
              <w:pStyle w:val="ListParagraph"/>
              <w:spacing w:before="120" w:after="120"/>
              <w:ind w:left="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14:paraId="71A76D3B" w14:textId="3F8FD150" w:rsidR="00E71317" w:rsidRPr="00E71317" w:rsidRDefault="00E71317" w:rsidP="00E71317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val="ru-RU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European Powder Metallurgy Congress</w:t>
            </w: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 xml:space="preserve"> - T</w:t>
            </w: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 xml:space="preserve">riển lãm / </w:t>
            </w: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H</w:t>
            </w: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ội nghị ngành luyện kim bột</w:t>
            </w:r>
          </w:p>
        </w:tc>
        <w:tc>
          <w:tcPr>
            <w:tcW w:w="1530" w:type="dxa"/>
          </w:tcPr>
          <w:p w14:paraId="3F1667CB" w14:textId="5604A670" w:rsidR="00E71317" w:rsidRPr="00E71317" w:rsidRDefault="00E71317" w:rsidP="00E71317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 </w:t>
            </w: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đến 14 tháng 10</w:t>
            </w: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2026</w:t>
            </w:r>
          </w:p>
        </w:tc>
        <w:tc>
          <w:tcPr>
            <w:tcW w:w="1890" w:type="dxa"/>
          </w:tcPr>
          <w:p w14:paraId="5998BE39" w14:textId="0E30C851" w:rsidR="00E71317" w:rsidRPr="00E71317" w:rsidRDefault="00E71317" w:rsidP="00E71317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Budapest, Hungary</w:t>
            </w:r>
          </w:p>
        </w:tc>
        <w:tc>
          <w:tcPr>
            <w:tcW w:w="2430" w:type="dxa"/>
          </w:tcPr>
          <w:p w14:paraId="53C664A0" w14:textId="47B53E5E" w:rsidR="00E71317" w:rsidRPr="00E71317" w:rsidRDefault="00E71317" w:rsidP="00E7131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Powder Metallurgy – phù hợp với Metal Working Industries; liên quan tới vật liệu bột, rapid prototyping &amp; additive manufacturing.</w:t>
            </w:r>
          </w:p>
        </w:tc>
        <w:tc>
          <w:tcPr>
            <w:tcW w:w="2070" w:type="dxa"/>
          </w:tcPr>
          <w:p w14:paraId="5921F077" w14:textId="3ED28504" w:rsidR="00E71317" w:rsidRPr="00E71317" w:rsidRDefault="00E71317" w:rsidP="00E71317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" w:tooltip="All events from EPMA (European Powder Metallurgy Association)" w:history="1">
              <w:r w:rsidRPr="00E71317">
                <w:rPr>
                  <w:rStyle w:val="Hyperlink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>EPMA (European Powder Metallurgy Association)</w:t>
              </w:r>
            </w:hyperlink>
          </w:p>
        </w:tc>
        <w:tc>
          <w:tcPr>
            <w:tcW w:w="3420" w:type="dxa"/>
          </w:tcPr>
          <w:p w14:paraId="0612E897" w14:textId="4F68E724" w:rsidR="00E71317" w:rsidRPr="00E71317" w:rsidRDefault="00E71317" w:rsidP="00E71317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https://powdermetallurgycongress.com/</w:t>
            </w:r>
          </w:p>
        </w:tc>
      </w:tr>
    </w:tbl>
    <w:p w14:paraId="7ACD3191" w14:textId="77777777" w:rsidR="00A8615C" w:rsidRPr="00E71317" w:rsidRDefault="00A861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CF378F8" w14:textId="77777777" w:rsidR="00A8615C" w:rsidRPr="00E71317" w:rsidRDefault="00A861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A8615C" w:rsidRPr="00E71317">
      <w:pgSz w:w="16838" w:h="11906" w:orient="landscape"/>
      <w:pgMar w:top="1134" w:right="567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691D"/>
    <w:multiLevelType w:val="hybridMultilevel"/>
    <w:tmpl w:val="194C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2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5C"/>
    <w:rsid w:val="00032315"/>
    <w:rsid w:val="000713DB"/>
    <w:rsid w:val="001222DF"/>
    <w:rsid w:val="00192361"/>
    <w:rsid w:val="002361BB"/>
    <w:rsid w:val="00251F03"/>
    <w:rsid w:val="0029430C"/>
    <w:rsid w:val="00294743"/>
    <w:rsid w:val="002D58A6"/>
    <w:rsid w:val="002F13B6"/>
    <w:rsid w:val="003D4B6B"/>
    <w:rsid w:val="0041619C"/>
    <w:rsid w:val="00432F0C"/>
    <w:rsid w:val="0044002F"/>
    <w:rsid w:val="005A0543"/>
    <w:rsid w:val="00682342"/>
    <w:rsid w:val="007554F4"/>
    <w:rsid w:val="00806304"/>
    <w:rsid w:val="00886487"/>
    <w:rsid w:val="008A6BC4"/>
    <w:rsid w:val="008B0227"/>
    <w:rsid w:val="008D132E"/>
    <w:rsid w:val="00920D50"/>
    <w:rsid w:val="009214EC"/>
    <w:rsid w:val="009E0D3A"/>
    <w:rsid w:val="00A07BCF"/>
    <w:rsid w:val="00A8615C"/>
    <w:rsid w:val="00AA74E5"/>
    <w:rsid w:val="00B10712"/>
    <w:rsid w:val="00B30AF5"/>
    <w:rsid w:val="00B469CD"/>
    <w:rsid w:val="00C066D5"/>
    <w:rsid w:val="00C304A0"/>
    <w:rsid w:val="00C8030C"/>
    <w:rsid w:val="00D1798A"/>
    <w:rsid w:val="00E0014C"/>
    <w:rsid w:val="00E42F22"/>
    <w:rsid w:val="00E71317"/>
    <w:rsid w:val="00E969B1"/>
    <w:rsid w:val="00EB424E"/>
    <w:rsid w:val="00ED52B8"/>
    <w:rsid w:val="00F86F03"/>
    <w:rsid w:val="00FB6C01"/>
    <w:rsid w:val="00FC4AD7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5A09"/>
  <w15:docId w15:val="{7D0AC9D2-8980-4C83-A7DD-283FAE3E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">
    <w:name w:val="Обычный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/>
    </w:rPr>
  </w:style>
  <w:style w:type="paragraph" w:customStyle="1" w:styleId="11">
    <w:name w:val="Заголовок 11"/>
    <w:basedOn w:val="1"/>
    <w:next w:val="1"/>
    <w:pPr>
      <w:keepNext/>
      <w:keepLines/>
      <w:spacing w:before="240" w:after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">
    <w:name w:val="Заголовок 21"/>
    <w:basedOn w:val="1"/>
    <w:next w:val="1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1"/>
    <w:next w:val="1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Основной шрифт абзаца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qFormat/>
  </w:style>
  <w:style w:type="table" w:customStyle="1" w:styleId="14">
    <w:name w:val="Сетка таблицы1"/>
    <w:basedOn w:val="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Заголовок 1 Знак"/>
    <w:rPr>
      <w:rFonts w:ascii="Calibri Light" w:eastAsia="Times New Roma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6">
    <w:name w:val="Гиперссылка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jlqj4b">
    <w:name w:val="jlqj4b"/>
    <w:rPr>
      <w:w w:val="100"/>
      <w:position w:val="-1"/>
      <w:effect w:val="none"/>
      <w:vertAlign w:val="baseline"/>
      <w:cs w:val="0"/>
      <w:em w:val="none"/>
    </w:rPr>
  </w:style>
  <w:style w:type="character" w:customStyle="1" w:styleId="17">
    <w:name w:val="Строгий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8">
    <w:name w:val="Выделение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19">
    <w:name w:val="Обычный (Интернет)1"/>
    <w:basedOn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viiyi">
    <w:name w:val="viiyi"/>
    <w:rPr>
      <w:w w:val="100"/>
      <w:position w:val="-1"/>
      <w:effect w:val="none"/>
      <w:vertAlign w:val="baseline"/>
      <w:cs w:val="0"/>
      <w:em w:val="none"/>
    </w:rPr>
  </w:style>
  <w:style w:type="character" w:customStyle="1" w:styleId="2">
    <w:name w:val="Заголовок 2 Знак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/>
    </w:rPr>
  </w:style>
  <w:style w:type="character" w:customStyle="1" w:styleId="3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/>
    </w:rPr>
  </w:style>
  <w:style w:type="character" w:customStyle="1" w:styleId="1a">
    <w:name w:val="Просмотренная гиперссылка1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b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1c">
    <w:name w:val="Знак примечания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d">
    <w:name w:val="Текст примечания1"/>
    <w:basedOn w:val="1"/>
    <w:qFormat/>
    <w:rPr>
      <w:sz w:val="20"/>
      <w:szCs w:val="20"/>
    </w:rPr>
  </w:style>
  <w:style w:type="character" w:customStyle="1" w:styleId="a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/>
    </w:rPr>
  </w:style>
  <w:style w:type="paragraph" w:customStyle="1" w:styleId="1e">
    <w:name w:val="Тема примечания1"/>
    <w:basedOn w:val="1d"/>
    <w:next w:val="1d"/>
    <w:qFormat/>
    <w:rPr>
      <w:b/>
      <w:bCs/>
    </w:rPr>
  </w:style>
  <w:style w:type="character" w:customStyle="1" w:styleId="a0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3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entseye.com/fairs-organizers/epma-(european-powder-metallurgy-association)-585-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87prfm0TTVdO9k87yZUrZyizmQ==">CgMxLjAyDmguZGk2bHU1bW1uaWJ4OAByITFQY3gzdDFLTTV5Q252cTBnX2dRX3ZTYXlWTzBsc0NZeA==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TRADE OFFICE</cp:lastModifiedBy>
  <cp:revision>17</cp:revision>
  <dcterms:created xsi:type="dcterms:W3CDTF">2025-09-25T14:35:00Z</dcterms:created>
  <dcterms:modified xsi:type="dcterms:W3CDTF">2025-10-06T08:50:00Z</dcterms:modified>
</cp:coreProperties>
</file>