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D486F" w14:textId="77777777" w:rsidR="00E60FB4" w:rsidRPr="00E60FB4" w:rsidRDefault="00E60FB4" w:rsidP="00E60FB4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</w:rPr>
      </w:pPr>
      <w:r w:rsidRPr="00E60FB4">
        <w:rPr>
          <w:rFonts w:ascii="Times New Roman" w:eastAsia="Times New Roman" w:hAnsi="Times New Roman" w:cs="Times New Roman"/>
          <w:b/>
          <w:bCs/>
          <w:color w:val="000000" w:themeColor="text1"/>
          <w:kern w:val="36"/>
        </w:rPr>
        <w:t>TÌNH HÌNH XUẤT NHẬP KHẨU CỦA INDONESIA QUÝ I/2012 (SỐ LIỆU CHÍNH THỨC)</w:t>
      </w:r>
    </w:p>
    <w:p w14:paraId="7E609147" w14:textId="77777777" w:rsidR="00E60FB4" w:rsidRPr="00E60FB4" w:rsidRDefault="00E60FB4" w:rsidP="00E60FB4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60FB4">
        <w:rPr>
          <w:rFonts w:ascii="Times New Roman" w:eastAsia="Times New Roman" w:hAnsi="Times New Roman" w:cs="Times New Roman"/>
          <w:b/>
          <w:bCs/>
          <w:color w:val="000000" w:themeColor="text1"/>
        </w:rPr>
        <w:t> Thực hiện quý I/2012 tổng kim ngạch xuất khẩu của Indonesia vào thị trường thế giới đạt 48,532 tỷ USD tăng 6,93%. Tổng kim ngạch nhập khẩu 45,848 tỷ USD tăng 18,18% so với quý I/2011. Indonesia hưởng thặng dư thương mại 2,684 tỷ USD.</w:t>
      </w:r>
    </w:p>
    <w:p w14:paraId="59B25185" w14:textId="77777777" w:rsidR="00E60FB4" w:rsidRPr="00E60FB4" w:rsidRDefault="00E60FB4" w:rsidP="00E60FB4">
      <w:pPr>
        <w:rPr>
          <w:rFonts w:ascii="Times New Roman" w:eastAsia="Times New Roman" w:hAnsi="Times New Roman" w:cs="Times New Roman"/>
          <w:color w:val="000000" w:themeColor="text1"/>
        </w:rPr>
      </w:pPr>
      <w:r w:rsidRPr="00E60FB4">
        <w:rPr>
          <w:rFonts w:ascii="Times New Roman" w:eastAsia="Times New Roman" w:hAnsi="Times New Roman" w:cs="Times New Roman"/>
          <w:color w:val="000000" w:themeColor="text1"/>
        </w:rPr>
        <w:t>         </w:t>
      </w:r>
      <w:r w:rsidRPr="00E60FB4">
        <w:rPr>
          <w:rFonts w:ascii="Times New Roman" w:eastAsia="Times New Roman" w:hAnsi="Times New Roman" w:cs="Times New Roman"/>
          <w:color w:val="000000" w:themeColor="text1"/>
        </w:rPr>
        <w:br/>
        <w:t>             Thực hiện quý I/2012 tổng kim ngạch xuất khẩu của Indonesia vào thị trường thế giới đạt 48,532 tỷ USD tăng 6,93%. Tổng kim ngạch nhập khẩu 45,848 tỷ USD tăng 18,18% so với quý I/2011. Indonesia hưởng thặng dư thương mại 2,684 tỷ USD.</w:t>
      </w:r>
    </w:p>
    <w:p w14:paraId="28EE378E" w14:textId="77777777" w:rsidR="00E60FB4" w:rsidRPr="00E60FB4" w:rsidRDefault="00E60FB4" w:rsidP="00E60FB4">
      <w:pPr>
        <w:rPr>
          <w:rFonts w:ascii="Times New Roman" w:eastAsia="Times New Roman" w:hAnsi="Times New Roman" w:cs="Times New Roman"/>
          <w:color w:val="000000" w:themeColor="text1"/>
        </w:rPr>
      </w:pPr>
      <w:r w:rsidRPr="00E60FB4">
        <w:rPr>
          <w:rFonts w:ascii="Times New Roman" w:eastAsia="Times New Roman" w:hAnsi="Times New Roman" w:cs="Times New Roman"/>
          <w:b/>
          <w:bCs/>
          <w:color w:val="000000" w:themeColor="text1"/>
        </w:rPr>
        <w:t>XUẤT KHẨU</w:t>
      </w:r>
      <w:r w:rsidRPr="00E60FB4">
        <w:rPr>
          <w:rFonts w:ascii="Times New Roman" w:eastAsia="Times New Roman" w:hAnsi="Times New Roman" w:cs="Times New Roman"/>
          <w:b/>
          <w:bCs/>
          <w:color w:val="000000" w:themeColor="text1"/>
        </w:rPr>
        <w:br/>
      </w:r>
      <w:r w:rsidRPr="00E60FB4">
        <w:rPr>
          <w:rFonts w:ascii="Times New Roman" w:eastAsia="Times New Roman" w:hAnsi="Times New Roman" w:cs="Times New Roman"/>
          <w:color w:val="000000" w:themeColor="text1"/>
        </w:rPr>
        <w:t>    Thực hiện quý I/2012, Indonesia xuất khẩu các mặt hàng dầu khí đạt 10,00 tỷ USD tăng 20,64% và chiếm tỷ trọng 20,61%. Trong đó xuất khẩu dầu thô 3,464 tỷ USD tăng 13,02%, xuất khẩu các sản phẩm từ dầu thô 1,191USD giảm 14,43%, xuất khẩu khí gaz 5,342 tỷ USD tăng 39,52%.</w:t>
      </w:r>
      <w:r w:rsidRPr="00E60FB4">
        <w:rPr>
          <w:rFonts w:ascii="Times New Roman" w:eastAsia="Times New Roman" w:hAnsi="Times New Roman" w:cs="Times New Roman"/>
          <w:color w:val="000000" w:themeColor="text1"/>
        </w:rPr>
        <w:br/>
        <w:t>    Xuất khẩu các mặt hàng phi dầu khí đạt kim ngạch 38,532 tỷ USD tăng 3,87% và chiếm tỷ trọng 79,39%. Trong đó các nhóm hàng xuất khẩu chủ lực gồm: Nhiên liệu vô cơ (HS 27) 6,878 tỷ USD tăng 23,44%, Dầu động thực vật và chất béo ( HS15) đạt 5,76 tỷ USD tăng 47,66% ;Thiết bị điện và máy móc( HS 85) đạt 2,70 tỷ tăng 1,08%; Cao su và các SP từ cao su ( HS 40) đạt 2,62 tỷ USD giảm 28,15%; Hàng dệt may (HS 62) đạt 986,3 triệu USD giảm 9,21%; Gỗ và sản phẩm gỗ (HS 44) đạt 875,6 USD tăng 22,03%. Đồng  (HS 74) đạt 825, USD giảm 29,36%.Giày dép (HS 64) đạt 811,6 triệu USD tăng 7,56%</w:t>
      </w:r>
      <w:r w:rsidRPr="00E60FB4">
        <w:rPr>
          <w:rFonts w:ascii="Times New Roman" w:eastAsia="Times New Roman" w:hAnsi="Times New Roman" w:cs="Times New Roman"/>
          <w:color w:val="000000" w:themeColor="text1"/>
        </w:rPr>
        <w:br/>
        <w:t>       Xuất khẩu của Indonesia đi các nước ASEAN trong quý I/2012 đạt 7,907 tỷ USD chiếm tỷ trọng 20,52%, giảm 8,64% so với quý I/2011. Xuất khẩu đi EU đạt 4,60 tỷ USD chiếm 11,94% và giảm 7,46%. Trung Quốc vẫn là thị trường nhập khẩu chủ lực của Indonesia . Xuất khẩu phi dầu khí đi Trung quốc đạt 4,99 tỷ USD chiếm 12,95% tổng kim ngạch xuất khẩu phi dầu khí, tăng 37,36% so với quý I/2011 . Xuất khẩu đi Hoa kỳ đạt 3.679 tỷ USD giảm 6,17% vf chiếm tỷ trọng 9,55%. Xuất khẩu đi  Ấn Độ đạt 3.075 tỷ USD tăng 16,78% và chiếm tỷ trọng 7,98%. Xuất khẩu đi Úc  đạt 748,8 triệu USD tăng 56,15%.  Xuất khẩu đi  Hàn Quốc đạt 1,780 tỷ USD giảm 9,18%. Xuất khẩu đi  Đài Loan đạt 1,018 tỷ USD tăng 10,89. </w:t>
      </w:r>
    </w:p>
    <w:p w14:paraId="55D60D10" w14:textId="77777777" w:rsidR="00E60FB4" w:rsidRPr="00E60FB4" w:rsidRDefault="00E60FB4" w:rsidP="00E60FB4">
      <w:pPr>
        <w:rPr>
          <w:rFonts w:ascii="Times New Roman" w:eastAsia="Times New Roman" w:hAnsi="Times New Roman" w:cs="Times New Roman"/>
          <w:color w:val="000000" w:themeColor="text1"/>
        </w:rPr>
      </w:pPr>
      <w:r w:rsidRPr="00E60FB4">
        <w:rPr>
          <w:rFonts w:ascii="Times New Roman" w:eastAsia="Times New Roman" w:hAnsi="Times New Roman" w:cs="Times New Roman"/>
          <w:b/>
          <w:bCs/>
          <w:color w:val="000000" w:themeColor="text1"/>
        </w:rPr>
        <w:t>NHẬP KHẨU</w:t>
      </w:r>
      <w:r w:rsidRPr="00E60FB4">
        <w:rPr>
          <w:rFonts w:ascii="Times New Roman" w:eastAsia="Times New Roman" w:hAnsi="Times New Roman" w:cs="Times New Roman"/>
          <w:b/>
          <w:bCs/>
          <w:color w:val="000000" w:themeColor="text1"/>
        </w:rPr>
        <w:br/>
      </w:r>
      <w:r w:rsidRPr="00E60FB4">
        <w:rPr>
          <w:rFonts w:ascii="Times New Roman" w:eastAsia="Times New Roman" w:hAnsi="Times New Roman" w:cs="Times New Roman"/>
          <w:color w:val="000000" w:themeColor="text1"/>
        </w:rPr>
        <w:t>     Thực hiện quý I/2012, Indonesia nhập khẩu dầu khí 10,44 tỷ USD tăng 24,39% và chiếm tỷ trọng 22,77%.</w:t>
      </w:r>
    </w:p>
    <w:p w14:paraId="0FC00DC9" w14:textId="77777777" w:rsidR="00E60FB4" w:rsidRPr="00E60FB4" w:rsidRDefault="00E60FB4" w:rsidP="00E60FB4">
      <w:pPr>
        <w:rPr>
          <w:rFonts w:ascii="Times New Roman" w:eastAsia="Times New Roman" w:hAnsi="Times New Roman" w:cs="Times New Roman"/>
          <w:color w:val="000000" w:themeColor="text1"/>
        </w:rPr>
      </w:pPr>
      <w:r w:rsidRPr="00E60FB4">
        <w:rPr>
          <w:rFonts w:ascii="Times New Roman" w:eastAsia="Times New Roman" w:hAnsi="Times New Roman" w:cs="Times New Roman"/>
          <w:color w:val="000000" w:themeColor="text1"/>
        </w:rPr>
        <w:t>    Trong đó nhập khẩu dầu thô 2,767 tỷ USD tăng 22,37, nhập khẩu các sản phẩm từ dầu thô 6,96 tỷ USD tăng 20,48%, Nhập khẩu khí Gaz 711,9 triệu USD tăng 101,22%.</w:t>
      </w:r>
      <w:r w:rsidRPr="00E60FB4">
        <w:rPr>
          <w:rFonts w:ascii="Times New Roman" w:eastAsia="Times New Roman" w:hAnsi="Times New Roman" w:cs="Times New Roman"/>
          <w:color w:val="000000" w:themeColor="text1"/>
        </w:rPr>
        <w:br/>
        <w:t>      Nhập khẩu các mặt hàng phi dầu khí 35,407 tỷ USD tăng 16,47% và chiếm tỷ trọng 77,23%. Các mặt hàng nhập khẩu chính gồm:</w:t>
      </w:r>
      <w:r w:rsidRPr="00E60FB4">
        <w:rPr>
          <w:rFonts w:ascii="Times New Roman" w:eastAsia="Times New Roman" w:hAnsi="Times New Roman" w:cs="Times New Roman"/>
          <w:color w:val="000000" w:themeColor="text1"/>
        </w:rPr>
        <w:br/>
        <w:t> Thiết bị cơ khí ( HS84) 6,655 tỷ USD tăng 25,62%; Thiết bị và máy móc điện tử (HS85) 4,523 tỷ USD tăng 9,72%; Sắt  thép (HS72) 2,528 tỷ USD tăng 37,42%; Ô tô và phụ tùng (HS87) 2,290 tỷ USD tăng 29,67%; Hóa hữu cơ (HS29) 1,698 tỷ USD tăng 11,53%; Nhựa và các sản phẩm nhựa (HS39) 1,614 tỷ USD  tăng 2,89%; Máy bay và phụ tùng (HS 88) 1,083 tỷ USD  tăng 62,94%; Sản phẩm từ sắt thép( HS73 ) 1,049 tỷ USD tăng 29,73%; Ngũ cốc (HS10) 1,006 tỷ USD giảm 21,13%; Phân bón ( HS 31) 668,9 triệu USD tăng 36,20%.</w:t>
      </w:r>
      <w:r w:rsidRPr="00E60FB4">
        <w:rPr>
          <w:rFonts w:ascii="Times New Roman" w:eastAsia="Times New Roman" w:hAnsi="Times New Roman" w:cs="Times New Roman"/>
          <w:color w:val="000000" w:themeColor="text1"/>
        </w:rPr>
        <w:br/>
        <w:t>   </w:t>
      </w:r>
      <w:r w:rsidRPr="00E60FB4">
        <w:rPr>
          <w:rFonts w:ascii="Times New Roman" w:eastAsia="Times New Roman" w:hAnsi="Times New Roman" w:cs="Times New Roman"/>
          <w:color w:val="000000" w:themeColor="text1"/>
        </w:rPr>
        <w:br/>
        <w:t xml:space="preserve">      Nhập khẩu từ ASEAN 7,748 tỷ USD tăng 6,43% và chiếm tỷ trọng 21,88%. Trong đó Singapore 2,583 tỷ USD  tăng 2,35% và chiếm 7,29%, Thái Lan  2,718 tỷ USD tăng 5,22% và chiếm 7,68%, Malaysia 1,508 tỷ USD tăng 20,56% và chiếm 4,26%. Nhập khẩu từ các nước </w:t>
      </w:r>
      <w:r w:rsidRPr="00E60FB4">
        <w:rPr>
          <w:rFonts w:ascii="Times New Roman" w:eastAsia="Times New Roman" w:hAnsi="Times New Roman" w:cs="Times New Roman"/>
          <w:color w:val="000000" w:themeColor="text1"/>
        </w:rPr>
        <w:lastRenderedPageBreak/>
        <w:t>ASEAN khác 938,9 triệu USD tăng 1,80% và chiếm 2,65%.</w:t>
      </w:r>
      <w:r w:rsidRPr="00E60FB4">
        <w:rPr>
          <w:rFonts w:ascii="Times New Roman" w:eastAsia="Times New Roman" w:hAnsi="Times New Roman" w:cs="Times New Roman"/>
          <w:color w:val="000000" w:themeColor="text1"/>
        </w:rPr>
        <w:br/>
        <w:t>       Nhập khẩu từ các nước EU 2,854 tỷ USD tăng 7,22% và chiếm tỷ trọng 8,06%. Trong đó  Đức 817,4 triệu USD tăng 3,88%; Anh 427,4 triệu USD giảm 2,73%; Pháp 315,6 triệu USD tăng 52,02%; Các nước EU khác 1,293 tỷ USD tăng 5,35%. </w:t>
      </w:r>
      <w:r w:rsidRPr="00E60FB4">
        <w:rPr>
          <w:rFonts w:ascii="Times New Roman" w:eastAsia="Times New Roman" w:hAnsi="Times New Roman" w:cs="Times New Roman"/>
          <w:color w:val="000000" w:themeColor="text1"/>
        </w:rPr>
        <w:br/>
        <w:t>       Nhập khẩu từ Nhật Bản 5,626 tỷ USD  tăng 27,34% và chiếm tỷ trọng 15,89%; Nhập khẩu từ Trung Quốc 6,637 tỷ USD tăng 25,31% và chiếm tỷ trọng 18,75%. Nhập khẩu từ Hoa kỳ 2,771 tỷ USD tăng 22,50% chiếm 7,83%; Nhập khẩu từ Hàn Quốc 2,013 tỷ USD tăng 15,07% và chiếm 5,68%; nhập khẩu từ Úc 1,187 tỷ USD tăng 6,08% và chiếm 3,35%; Nhập khẩu từ Đài Loan 979,7 triệu USD tăng 11,68% và chiếm 2,77%; Nhập khẩu từ Ấn Độ 1,07 tỷ USD tăng 6,58% và chiếm 3,02%.</w:t>
      </w:r>
    </w:p>
    <w:p w14:paraId="4E0CD0FE" w14:textId="77777777" w:rsidR="00057664" w:rsidRPr="00E60FB4" w:rsidRDefault="00057664" w:rsidP="00E60FB4">
      <w:pPr>
        <w:rPr>
          <w:rFonts w:ascii="Times New Roman" w:hAnsi="Times New Roman" w:cs="Times New Roman"/>
          <w:color w:val="000000" w:themeColor="text1"/>
        </w:rPr>
      </w:pPr>
    </w:p>
    <w:sectPr w:rsidR="00057664" w:rsidRPr="00E60F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FB4"/>
    <w:rsid w:val="00057664"/>
    <w:rsid w:val="00E6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9234B4"/>
  <w15:chartTrackingRefBased/>
  <w15:docId w15:val="{C964DC0D-BF63-384A-AA6E-6A0CAAE48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60FB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F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60FB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60F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7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65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8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3441</Characters>
  <Application>Microsoft Office Word</Application>
  <DocSecurity>0</DocSecurity>
  <Lines>28</Lines>
  <Paragraphs>8</Paragraphs>
  <ScaleCrop>false</ScaleCrop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Linh</dc:creator>
  <cp:keywords/>
  <dc:description/>
  <cp:lastModifiedBy>Pham Linh</cp:lastModifiedBy>
  <cp:revision>1</cp:revision>
  <dcterms:created xsi:type="dcterms:W3CDTF">2022-09-22T15:47:00Z</dcterms:created>
  <dcterms:modified xsi:type="dcterms:W3CDTF">2022-09-22T15:47:00Z</dcterms:modified>
</cp:coreProperties>
</file>